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F6" w:rsidRDefault="006257F6" w:rsidP="006257F6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257F6" w:rsidRDefault="006257F6" w:rsidP="006257F6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257F6" w:rsidRDefault="006257F6" w:rsidP="006257F6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муниципального округа</w:t>
      </w:r>
    </w:p>
    <w:p w:rsidR="006257F6" w:rsidRPr="00D4102E" w:rsidRDefault="006257F6" w:rsidP="006257F6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6257F6" w:rsidRDefault="006257F6" w:rsidP="006257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4"/>
      <w:bookmarkEnd w:id="0"/>
    </w:p>
    <w:p w:rsidR="006257F6" w:rsidRPr="00D4102E" w:rsidRDefault="006257F6" w:rsidP="006257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ПОЛОЖЕНИЕ</w:t>
      </w:r>
    </w:p>
    <w:p w:rsidR="006257F6" w:rsidRDefault="006257F6" w:rsidP="006257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КООРДИНАЦИИ РАБОТЫ</w:t>
      </w:r>
    </w:p>
    <w:p w:rsidR="006257F6" w:rsidRDefault="006257F6" w:rsidP="006257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КОРРУПЦИИ</w:t>
      </w:r>
    </w:p>
    <w:p w:rsidR="006257F6" w:rsidRDefault="006257F6" w:rsidP="006257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>ПОЧИНКОВСКОГО</w:t>
      </w:r>
    </w:p>
    <w:p w:rsidR="006257F6" w:rsidRPr="00D4102E" w:rsidRDefault="006257F6" w:rsidP="006257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257F6" w:rsidRDefault="006257F6" w:rsidP="006257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57F6" w:rsidRPr="00D4102E" w:rsidRDefault="006257F6" w:rsidP="006257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 xml:space="preserve">1.1. Комиссия по координации работы по противодействию коррупции при администрации </w:t>
      </w:r>
      <w:r>
        <w:rPr>
          <w:rFonts w:ascii="Times New Roman" w:hAnsi="Times New Roman" w:cs="Times New Roman"/>
          <w:sz w:val="28"/>
          <w:szCs w:val="28"/>
        </w:rPr>
        <w:t>Починковского муниципального округа</w:t>
      </w:r>
      <w:r w:rsidRPr="00D4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D4102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102E">
        <w:rPr>
          <w:rFonts w:ascii="Times New Roman" w:hAnsi="Times New Roman" w:cs="Times New Roman"/>
          <w:sz w:val="28"/>
          <w:szCs w:val="28"/>
        </w:rPr>
        <w:t xml:space="preserve"> Комиссия) является постоянно действующим координационным органом при администрации </w:t>
      </w:r>
      <w:r>
        <w:rPr>
          <w:rFonts w:ascii="Times New Roman" w:hAnsi="Times New Roman" w:cs="Times New Roman"/>
          <w:sz w:val="28"/>
          <w:szCs w:val="28"/>
        </w:rPr>
        <w:t>Починковского муниципального округа</w:t>
      </w:r>
      <w:r w:rsidRPr="00D4102E">
        <w:rPr>
          <w:rFonts w:ascii="Times New Roman" w:hAnsi="Times New Roman" w:cs="Times New Roman"/>
          <w:sz w:val="28"/>
          <w:szCs w:val="28"/>
        </w:rPr>
        <w:t>.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4" w:history="1">
        <w:r w:rsidRPr="00D4102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4102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Нижегородской области и другими нормативными правовыми актами Нижегородской области, нормативными правовыми актами </w:t>
      </w:r>
      <w:r w:rsidRPr="00315B3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61879">
        <w:rPr>
          <w:rFonts w:ascii="Times New Roman" w:hAnsi="Times New Roman" w:cs="Times New Roman"/>
          <w:sz w:val="28"/>
          <w:szCs w:val="28"/>
        </w:rPr>
        <w:t xml:space="preserve"> Починковского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D4102E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6257F6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во взаимодействии с комиссией по координации работы по противодействию коррупции в Нижегородской области и</w:t>
      </w:r>
      <w:r w:rsidRPr="009A1AA4">
        <w:rPr>
          <w:rFonts w:ascii="Times New Roman" w:hAnsi="Times New Roman" w:cs="Times New Roman"/>
          <w:sz w:val="28"/>
          <w:szCs w:val="28"/>
        </w:rPr>
        <w:t xml:space="preserve"> отделом по профилактике коррупционных и иных правонарушений Нижегородской области.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7F6" w:rsidRPr="00D4102E" w:rsidRDefault="006257F6" w:rsidP="006257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102E">
        <w:rPr>
          <w:rFonts w:ascii="Times New Roman" w:hAnsi="Times New Roman" w:cs="Times New Roman"/>
          <w:sz w:val="28"/>
          <w:szCs w:val="28"/>
        </w:rPr>
        <w:t xml:space="preserve"> обеспечение исполнения решений комиссии по координации работы по противодействию коррупции в Нижегородской области;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102E">
        <w:rPr>
          <w:rFonts w:ascii="Times New Roman" w:hAnsi="Times New Roman" w:cs="Times New Roman"/>
          <w:sz w:val="28"/>
          <w:szCs w:val="28"/>
        </w:rPr>
        <w:t xml:space="preserve"> подготовка главе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Починковского муниципального округа</w:t>
      </w:r>
      <w:r w:rsidRPr="00D4102E">
        <w:rPr>
          <w:rFonts w:ascii="Times New Roman" w:hAnsi="Times New Roman" w:cs="Times New Roman"/>
          <w:sz w:val="28"/>
          <w:szCs w:val="28"/>
        </w:rPr>
        <w:t xml:space="preserve"> предложений о реализации </w:t>
      </w: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Pr="00D4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Починковского муниципального округа Нижегородской области</w:t>
      </w:r>
      <w:r w:rsidRPr="00D4102E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противодействия коррупции;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102E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02E">
        <w:rPr>
          <w:rFonts w:ascii="Times New Roman" w:hAnsi="Times New Roman" w:cs="Times New Roman"/>
          <w:sz w:val="28"/>
          <w:szCs w:val="28"/>
        </w:rPr>
        <w:t xml:space="preserve">координации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4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Починковского муниципального округа</w:t>
      </w:r>
      <w:r w:rsidRPr="00D4102E">
        <w:rPr>
          <w:rFonts w:ascii="Times New Roman" w:hAnsi="Times New Roman" w:cs="Times New Roman"/>
          <w:sz w:val="28"/>
          <w:szCs w:val="28"/>
        </w:rPr>
        <w:t xml:space="preserve"> по реализации единой государственной политики в области противодействия коррупции;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102E">
        <w:rPr>
          <w:rFonts w:ascii="Times New Roman" w:hAnsi="Times New Roman" w:cs="Times New Roman"/>
          <w:sz w:val="28"/>
          <w:szCs w:val="28"/>
        </w:rPr>
        <w:t xml:space="preserve"> обеспечение согласованных действий </w:t>
      </w:r>
      <w:r>
        <w:rPr>
          <w:rFonts w:ascii="Times New Roman" w:hAnsi="Times New Roman" w:cs="Times New Roman"/>
          <w:sz w:val="28"/>
          <w:szCs w:val="28"/>
        </w:rPr>
        <w:t>администрации Починковского муниципального округа</w:t>
      </w:r>
      <w:r w:rsidRPr="00315B3A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Починковского муниципального округа</w:t>
      </w:r>
      <w:r w:rsidRPr="00D4102E">
        <w:rPr>
          <w:rFonts w:ascii="Times New Roman" w:hAnsi="Times New Roman" w:cs="Times New Roman"/>
          <w:sz w:val="28"/>
          <w:szCs w:val="28"/>
        </w:rPr>
        <w:t xml:space="preserve"> при реализации мер по противодействию коррупции на территории </w:t>
      </w:r>
      <w:r>
        <w:rPr>
          <w:rFonts w:ascii="Times New Roman" w:hAnsi="Times New Roman" w:cs="Times New Roman"/>
          <w:sz w:val="28"/>
          <w:szCs w:val="28"/>
        </w:rPr>
        <w:t>Починковского муниципального округа</w:t>
      </w:r>
      <w:r w:rsidRPr="00D4102E">
        <w:rPr>
          <w:rFonts w:ascii="Times New Roman" w:hAnsi="Times New Roman" w:cs="Times New Roman"/>
          <w:sz w:val="28"/>
          <w:szCs w:val="28"/>
        </w:rPr>
        <w:t>;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4102E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Pr="00315B3A">
        <w:rPr>
          <w:rFonts w:ascii="Times New Roman" w:hAnsi="Times New Roman" w:cs="Times New Roman"/>
          <w:sz w:val="28"/>
          <w:szCs w:val="28"/>
        </w:rPr>
        <w:t xml:space="preserve">взаимодействия администрации Починковского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15B3A">
        <w:rPr>
          <w:rFonts w:ascii="Times New Roman" w:hAnsi="Times New Roman" w:cs="Times New Roman"/>
          <w:sz w:val="28"/>
          <w:szCs w:val="28"/>
        </w:rPr>
        <w:t xml:space="preserve"> с гражданами, институтами</w:t>
      </w:r>
      <w:r w:rsidRPr="00D4102E">
        <w:rPr>
          <w:rFonts w:ascii="Times New Roman" w:hAnsi="Times New Roman" w:cs="Times New Roman"/>
          <w:sz w:val="28"/>
          <w:szCs w:val="28"/>
        </w:rPr>
        <w:t xml:space="preserve"> гражданского общества, средствами массовой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4102E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>, учреждениями и предприятиями</w:t>
      </w:r>
      <w:r w:rsidRPr="00D4102E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Починковском муниципальном округе</w:t>
      </w:r>
      <w:r w:rsidRPr="00D4102E">
        <w:rPr>
          <w:rFonts w:ascii="Times New Roman" w:hAnsi="Times New Roman" w:cs="Times New Roman"/>
          <w:sz w:val="28"/>
          <w:szCs w:val="28"/>
        </w:rPr>
        <w:t>;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102E">
        <w:rPr>
          <w:rFonts w:ascii="Times New Roman" w:hAnsi="Times New Roman" w:cs="Times New Roman"/>
          <w:sz w:val="28"/>
          <w:szCs w:val="28"/>
        </w:rPr>
        <w:t xml:space="preserve"> информирование общественности о результатах проводимой </w:t>
      </w:r>
      <w:r>
        <w:rPr>
          <w:rFonts w:ascii="Times New Roman" w:hAnsi="Times New Roman" w:cs="Times New Roman"/>
          <w:sz w:val="28"/>
          <w:szCs w:val="28"/>
        </w:rPr>
        <w:t>администрацией Починковского муниципального округа</w:t>
      </w:r>
      <w:r w:rsidRPr="00D4102E">
        <w:rPr>
          <w:rFonts w:ascii="Times New Roman" w:hAnsi="Times New Roman" w:cs="Times New Roman"/>
          <w:sz w:val="28"/>
          <w:szCs w:val="28"/>
        </w:rPr>
        <w:t xml:space="preserve"> работы по противодействию коррупции.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 xml:space="preserve">2.2. Решение иных задач по противодействию коррупции, предусмотренных законодательством Российской Федерации, законами Нижегородской области и другими нормативными правовыми актами Нижегородской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Починковского муниципального округа</w:t>
      </w:r>
      <w:r w:rsidRPr="00D4102E">
        <w:rPr>
          <w:rFonts w:ascii="Times New Roman" w:hAnsi="Times New Roman" w:cs="Times New Roman"/>
          <w:sz w:val="28"/>
          <w:szCs w:val="28"/>
        </w:rPr>
        <w:t>.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7F6" w:rsidRPr="00D4102E" w:rsidRDefault="006257F6" w:rsidP="006257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Комиссия в целях выполнения возложенных на нее задач осуществляет следующие полномочия: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 xml:space="preserve">3.1. Подготавливает главе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Починковского муниципального округа</w:t>
      </w:r>
      <w:r w:rsidRPr="00D4102E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Починковского муниципального округа</w:t>
      </w:r>
      <w:r w:rsidRPr="00D4102E">
        <w:rPr>
          <w:rFonts w:ascii="Times New Roman" w:hAnsi="Times New Roman" w:cs="Times New Roman"/>
          <w:sz w:val="28"/>
          <w:szCs w:val="28"/>
        </w:rPr>
        <w:t xml:space="preserve"> в целях устранения несовершенства правовых норм, допускающих возможность порождения коррупции или способствующих ее распространению.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3.2. Разрабатывает меры по противодействию коррупции, а также по устранению причин и условий, порождающих коррупцию.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3.3.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 xml:space="preserve">3.4. Организует подготовку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Починковского муниципального округа</w:t>
      </w:r>
      <w:r w:rsidRPr="00D4102E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коррупции.</w:t>
      </w:r>
    </w:p>
    <w:p w:rsidR="006257F6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 xml:space="preserve">3.5. Участвует в разработке мероприятий антикоррупционной направленности в рамках исполнения </w:t>
      </w:r>
      <w:r w:rsidRPr="00315B3A">
        <w:rPr>
          <w:rFonts w:ascii="Times New Roman" w:hAnsi="Times New Roman" w:cs="Times New Roman"/>
          <w:sz w:val="28"/>
          <w:szCs w:val="28"/>
        </w:rPr>
        <w:t>муниципальных антикоррупционных программ и планов и профилактических</w:t>
      </w:r>
      <w:r w:rsidRPr="00D4102E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администрации Починковского муниципального округа</w:t>
      </w:r>
      <w:r w:rsidRPr="00D4102E">
        <w:rPr>
          <w:rFonts w:ascii="Times New Roman" w:hAnsi="Times New Roman" w:cs="Times New Roman"/>
          <w:sz w:val="28"/>
          <w:szCs w:val="28"/>
        </w:rPr>
        <w:t>, а также осуществляет контроль за их реализацией.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102E">
        <w:rPr>
          <w:rFonts w:ascii="Times New Roman" w:hAnsi="Times New Roman" w:cs="Times New Roman"/>
          <w:sz w:val="28"/>
          <w:szCs w:val="28"/>
        </w:rPr>
        <w:t>. Принимает меры по выявлению причин и условий, порождающих коррупцию, создающих административные барьеры.</w:t>
      </w:r>
    </w:p>
    <w:p w:rsidR="006257F6" w:rsidRPr="00315B3A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102E">
        <w:rPr>
          <w:rFonts w:ascii="Times New Roman" w:hAnsi="Times New Roman" w:cs="Times New Roman"/>
          <w:sz w:val="28"/>
          <w:szCs w:val="28"/>
        </w:rPr>
        <w:t xml:space="preserve">. Оказывает содействие развитию общественного контроля за реализацией мероприятий антикоррупционной направленности в рамках </w:t>
      </w:r>
      <w:r w:rsidRPr="00315B3A">
        <w:rPr>
          <w:rFonts w:ascii="Times New Roman" w:hAnsi="Times New Roman" w:cs="Times New Roman"/>
          <w:sz w:val="28"/>
          <w:szCs w:val="28"/>
        </w:rPr>
        <w:t xml:space="preserve">исполнения антикоррупционных программ и планов в администрации Починковского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15B3A">
        <w:rPr>
          <w:rFonts w:ascii="Times New Roman" w:hAnsi="Times New Roman" w:cs="Times New Roman"/>
          <w:sz w:val="28"/>
          <w:szCs w:val="28"/>
        </w:rPr>
        <w:t>.</w:t>
      </w:r>
    </w:p>
    <w:p w:rsidR="006257F6" w:rsidRPr="00543F1A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F1A">
        <w:rPr>
          <w:rFonts w:ascii="Times New Roman" w:hAnsi="Times New Roman" w:cs="Times New Roman"/>
          <w:sz w:val="28"/>
          <w:szCs w:val="28"/>
        </w:rPr>
        <w:t xml:space="preserve">3.8.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Починковского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43F1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257F6" w:rsidRPr="005E37E0" w:rsidRDefault="006257F6" w:rsidP="006257F6">
      <w:pPr>
        <w:pStyle w:val="ConsPlusTitle"/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</w:p>
    <w:p w:rsidR="006257F6" w:rsidRPr="00D4102E" w:rsidRDefault="006257F6" w:rsidP="006257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lastRenderedPageBreak/>
        <w:t>4. Порядок формирования Комиссии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 xml:space="preserve">4.1. Персональный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4102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Починковского муниципального округа</w:t>
      </w:r>
      <w:r w:rsidRPr="00D4102E">
        <w:rPr>
          <w:rFonts w:ascii="Times New Roman" w:hAnsi="Times New Roman" w:cs="Times New Roman"/>
          <w:sz w:val="28"/>
          <w:szCs w:val="28"/>
        </w:rPr>
        <w:t>.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4.2. Комиссия формируется в составе председателя Комиссии, его заместителя, секретаря и членов Комиссии.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4.3. Председателем Комиссии является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4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Починковского муниципального округа</w:t>
      </w:r>
      <w:r w:rsidRPr="00D4102E">
        <w:rPr>
          <w:rFonts w:ascii="Times New Roman" w:hAnsi="Times New Roman" w:cs="Times New Roman"/>
          <w:sz w:val="28"/>
          <w:szCs w:val="28"/>
        </w:rPr>
        <w:t>.</w:t>
      </w:r>
    </w:p>
    <w:p w:rsidR="006257F6" w:rsidRPr="00315B3A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 xml:space="preserve">4.4. </w:t>
      </w:r>
      <w:r w:rsidRPr="00315B3A">
        <w:rPr>
          <w:rFonts w:ascii="Times New Roman" w:hAnsi="Times New Roman" w:cs="Times New Roman"/>
          <w:sz w:val="28"/>
          <w:szCs w:val="28"/>
        </w:rPr>
        <w:t xml:space="preserve">В состав Комиссии могут входить представители органов местного самоуправления Починковского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15B3A">
        <w:rPr>
          <w:rFonts w:ascii="Times New Roman" w:hAnsi="Times New Roman" w:cs="Times New Roman"/>
          <w:sz w:val="28"/>
          <w:szCs w:val="28"/>
        </w:rPr>
        <w:t>, руководи</w:t>
      </w:r>
      <w:r>
        <w:rPr>
          <w:rFonts w:ascii="Times New Roman" w:hAnsi="Times New Roman" w:cs="Times New Roman"/>
          <w:sz w:val="28"/>
          <w:szCs w:val="28"/>
        </w:rPr>
        <w:t xml:space="preserve">тели структурных подразделений </w:t>
      </w:r>
      <w:r w:rsidRPr="00315B3A">
        <w:rPr>
          <w:rFonts w:ascii="Times New Roman" w:hAnsi="Times New Roman" w:cs="Times New Roman"/>
          <w:sz w:val="28"/>
          <w:szCs w:val="28"/>
        </w:rPr>
        <w:t xml:space="preserve">администрации Починковского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15B3A">
        <w:rPr>
          <w:rFonts w:ascii="Times New Roman" w:hAnsi="Times New Roman" w:cs="Times New Roman"/>
          <w:sz w:val="28"/>
          <w:szCs w:val="28"/>
        </w:rPr>
        <w:t>, являющихся самостоятельными юридическими лицами, руководители муниципальных организаций, учреждений и предприятий.</w:t>
      </w:r>
    </w:p>
    <w:p w:rsidR="006257F6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4.5. Передача полномочий члена Комиссии другому лицу не допускается.</w:t>
      </w:r>
    </w:p>
    <w:p w:rsidR="006257F6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Участие в работе Комиссии осуществляется на общественных началах.</w:t>
      </w:r>
    </w:p>
    <w:p w:rsidR="006257F6" w:rsidRPr="00315B3A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На заседания Комиссии могут быть приглашены представители </w:t>
      </w:r>
      <w:r w:rsidRPr="00315B3A">
        <w:rPr>
          <w:rFonts w:ascii="Times New Roman" w:hAnsi="Times New Roman" w:cs="Times New Roman"/>
          <w:sz w:val="28"/>
          <w:szCs w:val="28"/>
        </w:rPr>
        <w:t xml:space="preserve">государственных органов Нижегородской области, руководители органов местного самоуправления Починковского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15B3A">
        <w:rPr>
          <w:rFonts w:ascii="Times New Roman" w:hAnsi="Times New Roman" w:cs="Times New Roman"/>
          <w:sz w:val="28"/>
          <w:szCs w:val="28"/>
        </w:rPr>
        <w:t>, общественных организаций и средств массовой информации.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 решению председателя Комиссии для анализа, изучения и подготовки экспертного заключения по рассматриваемым Комиссией вопросам к её работе могут привлекаться на временной или постоянной основе эксперты.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7F6" w:rsidRPr="00D4102E" w:rsidRDefault="006257F6" w:rsidP="006257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5. Организация деятельности Комиссии и порядок ее работы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 xml:space="preserve">5.1. Работа Комиссии осуществляется на плановой основе и в соответствии с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Pr="00D4102E">
        <w:rPr>
          <w:rFonts w:ascii="Times New Roman" w:hAnsi="Times New Roman" w:cs="Times New Roman"/>
          <w:sz w:val="28"/>
          <w:szCs w:val="28"/>
        </w:rPr>
        <w:t>, который утверждается Комиссией.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5.2. Заседания Комиссии ведет председатель Комиссии или по его поручению заместитель председателя Комиссии.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5.3. Заседания Комиссии проводятся</w:t>
      </w:r>
      <w:r>
        <w:rPr>
          <w:rFonts w:ascii="Times New Roman" w:hAnsi="Times New Roman" w:cs="Times New Roman"/>
          <w:sz w:val="28"/>
          <w:szCs w:val="28"/>
        </w:rPr>
        <w:t>, как правило,</w:t>
      </w:r>
      <w:r w:rsidRPr="00D4102E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>ин раз</w:t>
      </w:r>
      <w:r w:rsidRPr="00D4102E">
        <w:rPr>
          <w:rFonts w:ascii="Times New Roman" w:hAnsi="Times New Roman" w:cs="Times New Roman"/>
          <w:sz w:val="28"/>
          <w:szCs w:val="28"/>
        </w:rPr>
        <w:t xml:space="preserve"> в квартал.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</w:t>
      </w:r>
      <w:r w:rsidRPr="00D4102E">
        <w:rPr>
          <w:rFonts w:ascii="Times New Roman" w:hAnsi="Times New Roman" w:cs="Times New Roman"/>
          <w:sz w:val="28"/>
          <w:szCs w:val="28"/>
        </w:rPr>
        <w:t>могут проводиться внеочередные заседания Комиссии.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102E">
        <w:rPr>
          <w:rFonts w:ascii="Times New Roman" w:hAnsi="Times New Roman" w:cs="Times New Roman"/>
          <w:sz w:val="28"/>
          <w:szCs w:val="28"/>
        </w:rPr>
        <w:t>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102E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протоколом, который подписывается председателем Комиссии (в его отсутствие - заместителем председателя Комиссии).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102E">
        <w:rPr>
          <w:rFonts w:ascii="Times New Roman" w:hAnsi="Times New Roman" w:cs="Times New Roman"/>
          <w:sz w:val="28"/>
          <w:szCs w:val="28"/>
        </w:rPr>
        <w:t xml:space="preserve">. Для реализации решений Комиссии могут издаваться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D4102E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</w:t>
      </w:r>
      <w:r>
        <w:rPr>
          <w:rFonts w:ascii="Times New Roman" w:hAnsi="Times New Roman" w:cs="Times New Roman"/>
          <w:sz w:val="28"/>
          <w:szCs w:val="28"/>
        </w:rPr>
        <w:t>Починковского муниципального округа</w:t>
      </w:r>
      <w:r w:rsidRPr="00D4102E">
        <w:rPr>
          <w:rFonts w:ascii="Times New Roman" w:hAnsi="Times New Roman" w:cs="Times New Roman"/>
          <w:sz w:val="28"/>
          <w:szCs w:val="28"/>
        </w:rPr>
        <w:t>.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102E">
        <w:rPr>
          <w:rFonts w:ascii="Times New Roman" w:hAnsi="Times New Roman" w:cs="Times New Roman"/>
          <w:sz w:val="28"/>
          <w:szCs w:val="28"/>
        </w:rPr>
        <w:t>. По решению Комиссии из числа членов Комиссии или упо</w:t>
      </w:r>
      <w:r>
        <w:rPr>
          <w:rFonts w:ascii="Times New Roman" w:hAnsi="Times New Roman" w:cs="Times New Roman"/>
          <w:sz w:val="28"/>
          <w:szCs w:val="28"/>
        </w:rPr>
        <w:t>лномоченных ими представителей</w:t>
      </w:r>
      <w:r w:rsidRPr="00D4102E">
        <w:rPr>
          <w:rFonts w:ascii="Times New Roman" w:hAnsi="Times New Roman" w:cs="Times New Roman"/>
          <w:sz w:val="28"/>
          <w:szCs w:val="28"/>
        </w:rPr>
        <w:t xml:space="preserve">, представителей общественных организаций и экспертов </w:t>
      </w:r>
      <w:r w:rsidRPr="00D4102E">
        <w:rPr>
          <w:rFonts w:ascii="Times New Roman" w:hAnsi="Times New Roman" w:cs="Times New Roman"/>
          <w:sz w:val="28"/>
          <w:szCs w:val="28"/>
        </w:rPr>
        <w:lastRenderedPageBreak/>
        <w:t>могут создаваться рабочие группы по отдельным вопросам.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102E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102E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деятельностью Комиссии;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102E">
        <w:rPr>
          <w:rFonts w:ascii="Times New Roman" w:hAnsi="Times New Roman" w:cs="Times New Roman"/>
          <w:sz w:val="28"/>
          <w:szCs w:val="28"/>
        </w:rPr>
        <w:t xml:space="preserve"> утверждает план работы Комиссии (ежегодный план);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102E">
        <w:rPr>
          <w:rFonts w:ascii="Times New Roman" w:hAnsi="Times New Roman" w:cs="Times New Roman"/>
          <w:sz w:val="28"/>
          <w:szCs w:val="28"/>
        </w:rPr>
        <w:t xml:space="preserve"> утверждает повестку дня очередного заседания Комиссии;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102E">
        <w:rPr>
          <w:rFonts w:ascii="Times New Roman" w:hAnsi="Times New Roman" w:cs="Times New Roman"/>
          <w:sz w:val="28"/>
          <w:szCs w:val="28"/>
        </w:rPr>
        <w:t xml:space="preserve"> дает поручения в рамках своих полномочий членам Комиссии;</w:t>
      </w:r>
    </w:p>
    <w:p w:rsidR="006257F6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102E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Pr="00315B3A">
        <w:rPr>
          <w:rFonts w:ascii="Times New Roman" w:hAnsi="Times New Roman" w:cs="Times New Roman"/>
          <w:sz w:val="28"/>
          <w:szCs w:val="28"/>
        </w:rPr>
        <w:t>Комиссию в отношениях с государственными органами Нижегородской области, органами местного</w:t>
      </w:r>
      <w:r w:rsidRPr="00D4102E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sz w:val="28"/>
          <w:szCs w:val="28"/>
        </w:rPr>
        <w:t>Починковского муниципального округа</w:t>
      </w:r>
      <w:r w:rsidRPr="00D410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учреждениями, предприятиями и организациями, </w:t>
      </w:r>
      <w:r w:rsidRPr="00D4102E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 и организациями, расположенными на территории </w:t>
      </w:r>
      <w:r>
        <w:rPr>
          <w:rFonts w:ascii="Times New Roman" w:hAnsi="Times New Roman" w:cs="Times New Roman"/>
          <w:sz w:val="28"/>
          <w:szCs w:val="28"/>
        </w:rPr>
        <w:t>Починковского муниципального округа</w:t>
      </w:r>
      <w:r w:rsidRPr="00D4102E">
        <w:rPr>
          <w:rFonts w:ascii="Times New Roman" w:hAnsi="Times New Roman" w:cs="Times New Roman"/>
          <w:sz w:val="28"/>
          <w:szCs w:val="28"/>
        </w:rPr>
        <w:t>, а также гражданами по вопросам, относящимся к компетенции Комиссии.</w:t>
      </w:r>
    </w:p>
    <w:p w:rsidR="006257F6" w:rsidRPr="00D4102E" w:rsidRDefault="006257F6" w:rsidP="006257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102E">
        <w:rPr>
          <w:rFonts w:ascii="Times New Roman" w:hAnsi="Times New Roman" w:cs="Times New Roman"/>
          <w:sz w:val="28"/>
          <w:szCs w:val="28"/>
        </w:rPr>
        <w:t xml:space="preserve">. Обеспечение деятельности Комиссии, подготовку материалов к заседаниям Комиссии и контроль за исполнением принятых ею решений осуществляет управление </w:t>
      </w:r>
      <w:r>
        <w:rPr>
          <w:rFonts w:ascii="Times New Roman" w:hAnsi="Times New Roman" w:cs="Times New Roman"/>
          <w:sz w:val="28"/>
          <w:szCs w:val="28"/>
        </w:rPr>
        <w:t>делами</w:t>
      </w:r>
      <w:r w:rsidRPr="00D410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Починковского муниципального округа.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4102E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102E">
        <w:rPr>
          <w:rFonts w:ascii="Times New Roman" w:hAnsi="Times New Roman" w:cs="Times New Roman"/>
          <w:sz w:val="28"/>
          <w:szCs w:val="28"/>
        </w:rPr>
        <w:t xml:space="preserve">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102E">
        <w:rPr>
          <w:rFonts w:ascii="Times New Roman" w:hAnsi="Times New Roman" w:cs="Times New Roman"/>
          <w:sz w:val="28"/>
          <w:szCs w:val="28"/>
        </w:rPr>
        <w:t xml:space="preserve">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102E">
        <w:rPr>
          <w:rFonts w:ascii="Times New Roman" w:hAnsi="Times New Roman" w:cs="Times New Roman"/>
          <w:sz w:val="28"/>
          <w:szCs w:val="28"/>
        </w:rPr>
        <w:t xml:space="preserve"> оформляет протоколы заседаний Комиссии;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102E">
        <w:rPr>
          <w:rFonts w:ascii="Times New Roman" w:hAnsi="Times New Roman" w:cs="Times New Roman"/>
          <w:sz w:val="28"/>
          <w:szCs w:val="28"/>
        </w:rPr>
        <w:t xml:space="preserve"> организует выполнение поручений председателя Комиссии, данных по результатам заседаний Комиссии;</w:t>
      </w:r>
    </w:p>
    <w:p w:rsidR="006257F6" w:rsidRPr="00D4102E" w:rsidRDefault="006257F6" w:rsidP="0062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102E">
        <w:rPr>
          <w:rFonts w:ascii="Times New Roman" w:hAnsi="Times New Roman" w:cs="Times New Roman"/>
          <w:sz w:val="28"/>
          <w:szCs w:val="28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6257F6" w:rsidRPr="00D4102E" w:rsidRDefault="006257F6" w:rsidP="006257F6"/>
    <w:p w:rsidR="006257F6" w:rsidRPr="00F727C4" w:rsidRDefault="006257F6" w:rsidP="006257F6">
      <w:pPr>
        <w:jc w:val="both"/>
        <w:rPr>
          <w:spacing w:val="-2"/>
          <w:sz w:val="28"/>
          <w:szCs w:val="28"/>
        </w:rPr>
      </w:pPr>
    </w:p>
    <w:p w:rsidR="006257F6" w:rsidRPr="008E0602" w:rsidRDefault="006257F6" w:rsidP="006257F6">
      <w:pPr>
        <w:shd w:val="clear" w:color="auto" w:fill="FFFFFF"/>
        <w:tabs>
          <w:tab w:val="left" w:pos="2127"/>
        </w:tabs>
        <w:rPr>
          <w:sz w:val="28"/>
          <w:szCs w:val="28"/>
        </w:rPr>
      </w:pPr>
    </w:p>
    <w:p w:rsidR="00B16E3F" w:rsidRDefault="00B16E3F"/>
    <w:sectPr w:rsidR="00B16E3F" w:rsidSect="00377A7C">
      <w:pgSz w:w="11906" w:h="16838"/>
      <w:pgMar w:top="567" w:right="566" w:bottom="90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57F6"/>
    <w:rsid w:val="006257F6"/>
    <w:rsid w:val="00740C81"/>
    <w:rsid w:val="007E74C6"/>
    <w:rsid w:val="00804CC3"/>
    <w:rsid w:val="008B56E7"/>
    <w:rsid w:val="00B16E3F"/>
    <w:rsid w:val="00BC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5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DE137EE9E6B862250AABDAEACEBBFF5812D172C37397BAF4A86ED2B020147281B56F07B420AA9DA23CADF7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2021-10-11T12:58:00Z</dcterms:created>
  <dcterms:modified xsi:type="dcterms:W3CDTF">2021-10-11T12:59:00Z</dcterms:modified>
</cp:coreProperties>
</file>