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BB" w:rsidRDefault="00D655BB" w:rsidP="00D655BB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Вниманию субъектов малого бизнеса! </w:t>
      </w:r>
    </w:p>
    <w:p w:rsidR="00D655BB" w:rsidRDefault="00D655BB" w:rsidP="00D655BB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D655BB" w:rsidRPr="00D655BB" w:rsidRDefault="00D655BB" w:rsidP="00D655BB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655BB">
        <w:rPr>
          <w:rFonts w:ascii="Arial" w:hAnsi="Arial" w:cs="Arial"/>
          <w:b/>
          <w:color w:val="C00000"/>
          <w:sz w:val="28"/>
          <w:szCs w:val="28"/>
        </w:rPr>
        <w:t xml:space="preserve">Основные требования Указа Губернатора от 13 марта 2020 г. № 27 «О ведении режима повышенной готовности» к субъектам бизнеса, продолжающим свою деятельность в период угрозы распространения </w:t>
      </w:r>
      <w:r w:rsidRPr="00D655BB">
        <w:rPr>
          <w:rFonts w:ascii="Arial" w:hAnsi="Arial" w:cs="Arial"/>
          <w:b/>
          <w:color w:val="C00000"/>
          <w:sz w:val="28"/>
          <w:szCs w:val="28"/>
          <w:lang w:val="en-US"/>
        </w:rPr>
        <w:t>COVID</w:t>
      </w:r>
      <w:r w:rsidRPr="00D655BB">
        <w:rPr>
          <w:rFonts w:ascii="Arial" w:hAnsi="Arial" w:cs="Arial"/>
          <w:b/>
          <w:color w:val="C00000"/>
          <w:sz w:val="28"/>
          <w:szCs w:val="28"/>
        </w:rPr>
        <w:t>-19</w:t>
      </w:r>
    </w:p>
    <w:p w:rsidR="00D655BB" w:rsidRDefault="00D655BB" w:rsidP="00D655B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655BB" w:rsidRDefault="00D655BB" w:rsidP="00DB2440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D655BB">
        <w:rPr>
          <w:rFonts w:ascii="Arial" w:hAnsi="Arial" w:cs="Arial"/>
          <w:sz w:val="28"/>
          <w:szCs w:val="28"/>
        </w:rPr>
        <w:t xml:space="preserve">   По поручению Губернатора с </w:t>
      </w:r>
      <w:r>
        <w:rPr>
          <w:rFonts w:ascii="Arial" w:hAnsi="Arial" w:cs="Arial"/>
          <w:sz w:val="28"/>
          <w:szCs w:val="28"/>
        </w:rPr>
        <w:t xml:space="preserve">14 апреля 2020 г. </w:t>
      </w:r>
      <w:r w:rsidRPr="00D655BB">
        <w:rPr>
          <w:rFonts w:ascii="Arial" w:hAnsi="Arial" w:cs="Arial"/>
          <w:sz w:val="28"/>
          <w:szCs w:val="28"/>
        </w:rPr>
        <w:t xml:space="preserve"> начинаются </w:t>
      </w:r>
      <w:r>
        <w:rPr>
          <w:rFonts w:ascii="Arial" w:hAnsi="Arial" w:cs="Arial"/>
          <w:sz w:val="28"/>
          <w:szCs w:val="28"/>
        </w:rPr>
        <w:t xml:space="preserve">контрольные </w:t>
      </w:r>
      <w:r w:rsidRPr="00D655BB">
        <w:rPr>
          <w:rFonts w:ascii="Arial" w:hAnsi="Arial" w:cs="Arial"/>
          <w:sz w:val="28"/>
          <w:szCs w:val="28"/>
        </w:rPr>
        <w:t>рейды по прове</w:t>
      </w:r>
      <w:r>
        <w:rPr>
          <w:rFonts w:ascii="Arial" w:hAnsi="Arial" w:cs="Arial"/>
          <w:sz w:val="28"/>
          <w:szCs w:val="28"/>
        </w:rPr>
        <w:t xml:space="preserve">рке соблюдения требований Указа Губернатора, в том числе будут проверены все коммерческие объекты в сфере малого бизнеса.  </w:t>
      </w:r>
    </w:p>
    <w:p w:rsidR="00D655BB" w:rsidRDefault="00D655BB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655BB" w:rsidRDefault="00D655BB" w:rsidP="00DB244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требования подробно прописаны в п. 8 Указа Губернатора. </w:t>
      </w:r>
    </w:p>
    <w:p w:rsidR="00D655BB" w:rsidRDefault="00D655BB" w:rsidP="00DB244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D655BB" w:rsidRPr="00D655BB" w:rsidRDefault="00D655BB" w:rsidP="00DB244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Перечислим основные из них:  </w:t>
      </w:r>
      <w:r w:rsidRPr="00D655BB">
        <w:rPr>
          <w:rFonts w:ascii="Arial" w:hAnsi="Arial" w:cs="Arial"/>
          <w:sz w:val="28"/>
          <w:szCs w:val="28"/>
        </w:rPr>
        <w:t xml:space="preserve"> </w:t>
      </w:r>
    </w:p>
    <w:p w:rsidR="00D655BB" w:rsidRDefault="00D655BB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655BB" w:rsidRDefault="00D655BB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 w:rsidRPr="00D655BB">
        <w:rPr>
          <w:rFonts w:ascii="Arial" w:hAnsi="Arial" w:cs="Arial"/>
          <w:sz w:val="28"/>
          <w:szCs w:val="28"/>
        </w:rPr>
        <w:t xml:space="preserve">1. Наличие </w:t>
      </w:r>
      <w:r>
        <w:rPr>
          <w:rFonts w:ascii="Arial" w:hAnsi="Arial" w:cs="Arial"/>
          <w:sz w:val="28"/>
          <w:szCs w:val="28"/>
        </w:rPr>
        <w:t xml:space="preserve">у организации, ИП </w:t>
      </w:r>
      <w:r w:rsidR="00D90E2D">
        <w:rPr>
          <w:rFonts w:ascii="Arial" w:hAnsi="Arial" w:cs="Arial"/>
          <w:sz w:val="28"/>
          <w:szCs w:val="28"/>
        </w:rPr>
        <w:t>п</w:t>
      </w:r>
      <w:r w:rsidRPr="00D655BB">
        <w:rPr>
          <w:rFonts w:ascii="Arial" w:hAnsi="Arial" w:cs="Arial"/>
          <w:sz w:val="28"/>
          <w:szCs w:val="28"/>
        </w:rPr>
        <w:t>одтверждения</w:t>
      </w:r>
      <w:r>
        <w:rPr>
          <w:rFonts w:ascii="Arial" w:hAnsi="Arial" w:cs="Arial"/>
          <w:sz w:val="28"/>
          <w:szCs w:val="28"/>
        </w:rPr>
        <w:t xml:space="preserve"> на право деятельности в период повышенной готовности</w:t>
      </w:r>
      <w:r w:rsidRPr="00D655BB">
        <w:rPr>
          <w:rFonts w:ascii="Arial" w:hAnsi="Arial" w:cs="Arial"/>
          <w:sz w:val="28"/>
          <w:szCs w:val="28"/>
        </w:rPr>
        <w:t xml:space="preserve"> (до среды -  бумажного, с</w:t>
      </w:r>
      <w:r w:rsidR="00D90E2D">
        <w:rPr>
          <w:rFonts w:ascii="Arial" w:hAnsi="Arial" w:cs="Arial"/>
          <w:sz w:val="28"/>
          <w:szCs w:val="28"/>
        </w:rPr>
        <w:t>о среды</w:t>
      </w:r>
      <w:r w:rsidRPr="00D655BB">
        <w:rPr>
          <w:rFonts w:ascii="Arial" w:hAnsi="Arial" w:cs="Arial"/>
          <w:sz w:val="28"/>
          <w:szCs w:val="28"/>
        </w:rPr>
        <w:t xml:space="preserve"> - электронного, полученного на портале</w:t>
      </w:r>
      <w:r w:rsidR="00D90E2D">
        <w:rPr>
          <w:rFonts w:ascii="Arial" w:hAnsi="Arial" w:cs="Arial"/>
          <w:sz w:val="28"/>
          <w:szCs w:val="28"/>
        </w:rPr>
        <w:t xml:space="preserve"> «Карта жителя Нижегородской области»</w:t>
      </w:r>
      <w:r w:rsidRPr="00D655BB">
        <w:rPr>
          <w:rFonts w:ascii="Arial" w:hAnsi="Arial" w:cs="Arial"/>
          <w:sz w:val="28"/>
          <w:szCs w:val="28"/>
        </w:rPr>
        <w:t>);</w:t>
      </w:r>
    </w:p>
    <w:p w:rsidR="00D655BB" w:rsidRDefault="00D655BB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655BB" w:rsidRDefault="00D655BB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655BB">
        <w:rPr>
          <w:rFonts w:ascii="Arial" w:hAnsi="Arial" w:cs="Arial"/>
          <w:sz w:val="28"/>
          <w:szCs w:val="28"/>
        </w:rPr>
        <w:t xml:space="preserve"> </w:t>
      </w:r>
      <w:r w:rsidR="002E7155">
        <w:rPr>
          <w:rFonts w:ascii="Arial" w:hAnsi="Arial" w:cs="Arial"/>
          <w:sz w:val="28"/>
          <w:szCs w:val="28"/>
        </w:rPr>
        <w:t xml:space="preserve">Максимально возможный перевод сотрудников на дистанционный режим работы.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Максимальное обособление структурных подразделений организации (раздельный проход, раздельное питание), обеспечение непересечения смен при посменной работе.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Соблюдение дистанции между сотрудниками организации, посетителями, клиентами, покупателями -  не менее 1,5 метров.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D90E2D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Примеры м</w:t>
      </w:r>
      <w:r w:rsidR="002E7155">
        <w:rPr>
          <w:rFonts w:ascii="Arial" w:hAnsi="Arial" w:cs="Arial"/>
          <w:sz w:val="28"/>
          <w:szCs w:val="28"/>
        </w:rPr>
        <w:t>етод</w:t>
      </w:r>
      <w:r>
        <w:rPr>
          <w:rFonts w:ascii="Arial" w:hAnsi="Arial" w:cs="Arial"/>
          <w:sz w:val="28"/>
          <w:szCs w:val="28"/>
        </w:rPr>
        <w:t>ов</w:t>
      </w:r>
      <w:r w:rsidR="002E7155">
        <w:rPr>
          <w:rFonts w:ascii="Arial" w:hAnsi="Arial" w:cs="Arial"/>
          <w:sz w:val="28"/>
          <w:szCs w:val="28"/>
        </w:rPr>
        <w:t xml:space="preserve"> обеспечения требования: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нанесение разметки в зоне обслуживания, к примеру, </w:t>
      </w:r>
      <w:r w:rsidR="00D90E2D">
        <w:rPr>
          <w:rFonts w:ascii="Arial" w:hAnsi="Arial" w:cs="Arial"/>
          <w:sz w:val="28"/>
          <w:szCs w:val="28"/>
        </w:rPr>
        <w:t>в зоне касс</w:t>
      </w:r>
      <w:r>
        <w:rPr>
          <w:rFonts w:ascii="Arial" w:hAnsi="Arial" w:cs="Arial"/>
          <w:sz w:val="28"/>
          <w:szCs w:val="28"/>
        </w:rPr>
        <w:t xml:space="preserve"> магазина;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установление специального режима допуска в объект (к примеру, по 2 покупателя).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Отмена командировок сотрудников, за исключением неотложных.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Обеспечение входного фильтра для сотрудников: измерение температуры, выявление иных признаков ОРВИ. При выявлении сотрудников с признаками респираторной инфекции -  срочная изоляций таких сотрудников, недопуск их к работе.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Обеспечение работников масками (респираторами), перчатками, кожными антисептиками. Контроль соблюдения сотрудниками правил личной гигиены (мытье рук с мылом, использование кожных антисептиков).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При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поступлении запроса из органов Роспотребнадзора – срочное предоставление информации о всех рабочих ко</w:t>
      </w:r>
      <w:r w:rsidR="00D90E2D">
        <w:rPr>
          <w:rFonts w:ascii="Arial" w:hAnsi="Arial" w:cs="Arial"/>
          <w:sz w:val="28"/>
          <w:szCs w:val="28"/>
        </w:rPr>
        <w:t xml:space="preserve">нтактах заболевшего сотрудника, о сотрудниках, прибывших из городов федерального значения Москва, Санкт-Петербург, Московской области, находящихся на самоизоляции (14 дней).  </w:t>
      </w: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7155" w:rsidRDefault="002E7155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DB2440">
        <w:rPr>
          <w:rFonts w:ascii="Arial" w:hAnsi="Arial" w:cs="Arial"/>
          <w:sz w:val="28"/>
          <w:szCs w:val="28"/>
        </w:rPr>
        <w:t xml:space="preserve">Обязательная дезинфекция всех контактных поверхностей  во всех помещениях в течение всего рабочего дня с применением дезинфицирующих средств по вирусному режиму (мебель, ручки дверей, оргтехника и т.д.). </w:t>
      </w: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Использование в помещениях оборудования по обеззараживанию воздуха. </w:t>
      </w: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Наличие в запасе организации запаса дезинфицирующих средств  для уборки помещений и обработки рук сотрудников. </w:t>
      </w: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Для организаций розничной торговля – запрет реализации салатов, кулинарной продукции и др</w:t>
      </w:r>
      <w:r w:rsidR="00D90E2D">
        <w:rPr>
          <w:rFonts w:ascii="Arial" w:hAnsi="Arial" w:cs="Arial"/>
          <w:sz w:val="28"/>
          <w:szCs w:val="28"/>
        </w:rPr>
        <w:t xml:space="preserve">угих </w:t>
      </w:r>
      <w:r>
        <w:rPr>
          <w:rFonts w:ascii="Arial" w:hAnsi="Arial" w:cs="Arial"/>
          <w:sz w:val="28"/>
          <w:szCs w:val="28"/>
        </w:rPr>
        <w:t xml:space="preserve">готовых блюд по системе самообслуживания. </w:t>
      </w: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Обеспечение работников, занятых в доставке товаров клиентам (курьеров) средствами индивидуальной защиты (СИЗ)  (маска (респиратор), одноразовые перчатки, антисептик для рук). </w:t>
      </w: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Для такси –  обеспечение водителей СИЗ. Запрет на перевозки пассажиров водителем, не обеспеченным СИЗ. Дезинфекция  салонов машин такси после каждой перевозки (обработка антисептиком ручек такси, подлокотников, пряжек ремней и других поверхностей). </w:t>
      </w: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440" w:rsidRDefault="00DB2440" w:rsidP="00DB244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Объекты общепита – только доставка, вынос (вывоз) еды с соб</w:t>
      </w:r>
      <w:r w:rsidR="00E77AA8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юдением всех санитарных требований, в том числе выше перечисленных, без посещения гражда</w:t>
      </w:r>
      <w:r w:rsidR="00EB0263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ми </w:t>
      </w:r>
      <w:r w:rsidR="00EB0263">
        <w:rPr>
          <w:rFonts w:ascii="Arial" w:hAnsi="Arial" w:cs="Arial"/>
          <w:sz w:val="28"/>
          <w:szCs w:val="28"/>
        </w:rPr>
        <w:t xml:space="preserve">помещений объекта. </w:t>
      </w:r>
      <w:r>
        <w:rPr>
          <w:rFonts w:ascii="Arial" w:hAnsi="Arial" w:cs="Arial"/>
          <w:sz w:val="28"/>
          <w:szCs w:val="28"/>
        </w:rPr>
        <w:t xml:space="preserve">Обеспечение работы </w:t>
      </w:r>
      <w:r w:rsidR="00EB0263">
        <w:rPr>
          <w:rFonts w:ascii="Arial" w:hAnsi="Arial" w:cs="Arial"/>
          <w:sz w:val="28"/>
          <w:szCs w:val="28"/>
        </w:rPr>
        <w:t xml:space="preserve">сотрудников внутри помещений с учетов изложенных выше требований. </w:t>
      </w:r>
    </w:p>
    <w:p w:rsidR="00DB2440" w:rsidRDefault="00DB2440" w:rsidP="00EB0263">
      <w:pPr>
        <w:pStyle w:val="a3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 w:rsidRPr="00EB0263">
        <w:rPr>
          <w:rFonts w:ascii="Arial" w:hAnsi="Arial" w:cs="Arial"/>
          <w:color w:val="C00000"/>
          <w:sz w:val="28"/>
          <w:szCs w:val="28"/>
        </w:rPr>
        <w:t xml:space="preserve">В случае выявления нарушения – у организации, ИП, самозанятого гражданина будет отозвано Подтверждения на право осуществления деятельности в период режима повышенной готовности, применены меры административного воздействия (административные штрафы). </w:t>
      </w:r>
    </w:p>
    <w:p w:rsidR="00E77AA8" w:rsidRPr="00EB0263" w:rsidRDefault="00E77AA8" w:rsidP="00EB0263">
      <w:pPr>
        <w:pStyle w:val="a3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Ниже ВЫ можете ознакомиться с текстом статьи 20.6.1 КоАП РФ. </w:t>
      </w:r>
    </w:p>
    <w:p w:rsidR="00373A32" w:rsidRDefault="0070283A" w:rsidP="00DB2440">
      <w:pPr>
        <w:jc w:val="both"/>
      </w:pPr>
    </w:p>
    <w:p w:rsidR="00E77AA8" w:rsidRPr="00D90E2D" w:rsidRDefault="00E77AA8" w:rsidP="00DB2440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D90E2D">
        <w:rPr>
          <w:rFonts w:ascii="Arial" w:hAnsi="Arial" w:cs="Arial"/>
          <w:color w:val="FF0000"/>
          <w:sz w:val="28"/>
          <w:szCs w:val="28"/>
          <w:u w:val="single"/>
        </w:rPr>
        <w:t>Для информации:</w:t>
      </w:r>
    </w:p>
    <w:p w:rsidR="00E77AA8" w:rsidRPr="00E77AA8" w:rsidRDefault="00E77AA8" w:rsidP="00E77AA8">
      <w:pPr>
        <w:pStyle w:val="a3"/>
        <w:ind w:firstLine="709"/>
        <w:rPr>
          <w:sz w:val="28"/>
          <w:szCs w:val="28"/>
        </w:rPr>
      </w:pPr>
      <w:r w:rsidRPr="00E77AA8">
        <w:rPr>
          <w:sz w:val="28"/>
          <w:szCs w:val="28"/>
        </w:rPr>
        <w:t>КоАП РФ Статья 20.6.1. Невыполнение правил поведения при чрезвычайной ситуации или угрозе ее возникновения (введена Федеральным законом от 01.04.2020 N 99-ФЗ)</w:t>
      </w:r>
    </w:p>
    <w:p w:rsidR="00E77AA8" w:rsidRPr="00E77AA8" w:rsidRDefault="00E77AA8" w:rsidP="00E77AA8">
      <w:pPr>
        <w:pStyle w:val="a3"/>
        <w:ind w:firstLine="709"/>
        <w:rPr>
          <w:sz w:val="28"/>
          <w:szCs w:val="28"/>
        </w:rPr>
      </w:pPr>
      <w:r w:rsidRPr="00E77AA8">
        <w:rPr>
          <w:sz w:val="28"/>
          <w:szCs w:val="28"/>
        </w:rPr>
        <w:t xml:space="preserve"> </w:t>
      </w:r>
    </w:p>
    <w:p w:rsidR="00E77AA8" w:rsidRDefault="00E77AA8" w:rsidP="00E77AA8">
      <w:pPr>
        <w:pStyle w:val="a3"/>
        <w:ind w:firstLine="709"/>
        <w:jc w:val="both"/>
        <w:rPr>
          <w:sz w:val="28"/>
          <w:szCs w:val="28"/>
        </w:rPr>
      </w:pPr>
      <w:r w:rsidRPr="00E77AA8">
        <w:rPr>
          <w:sz w:val="28"/>
          <w:szCs w:val="28"/>
        </w:rP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 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E77AA8" w:rsidRPr="00E77AA8" w:rsidRDefault="00E77AA8" w:rsidP="00E77AA8">
      <w:pPr>
        <w:pStyle w:val="a3"/>
        <w:ind w:firstLine="709"/>
        <w:jc w:val="both"/>
        <w:rPr>
          <w:sz w:val="28"/>
          <w:szCs w:val="28"/>
        </w:rPr>
      </w:pPr>
    </w:p>
    <w:p w:rsidR="00E77AA8" w:rsidRPr="00E77AA8" w:rsidRDefault="00E77AA8" w:rsidP="00E77AA8">
      <w:pPr>
        <w:pStyle w:val="a3"/>
        <w:ind w:firstLine="709"/>
        <w:jc w:val="both"/>
        <w:rPr>
          <w:sz w:val="28"/>
          <w:szCs w:val="28"/>
        </w:rPr>
      </w:pPr>
      <w:r w:rsidRPr="00E77AA8">
        <w:rPr>
          <w:sz w:val="28"/>
          <w:szCs w:val="28"/>
        </w:rP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 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E77AA8" w:rsidRDefault="00E77AA8" w:rsidP="00E77AA8">
      <w:pPr>
        <w:jc w:val="both"/>
      </w:pPr>
    </w:p>
    <w:p w:rsidR="00E77AA8" w:rsidRDefault="00E77AA8" w:rsidP="00E77AA8">
      <w:pPr>
        <w:jc w:val="both"/>
      </w:pPr>
    </w:p>
    <w:p w:rsidR="00E77AA8" w:rsidRDefault="00E77AA8" w:rsidP="00DB2440">
      <w:pPr>
        <w:jc w:val="both"/>
      </w:pPr>
    </w:p>
    <w:p w:rsidR="00E77AA8" w:rsidRDefault="00E77AA8" w:rsidP="00DB2440">
      <w:pPr>
        <w:jc w:val="both"/>
      </w:pPr>
    </w:p>
    <w:sectPr w:rsidR="00E77AA8" w:rsidSect="00DB244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B"/>
    <w:rsid w:val="002E7155"/>
    <w:rsid w:val="0070283A"/>
    <w:rsid w:val="00B738D7"/>
    <w:rsid w:val="00D655BB"/>
    <w:rsid w:val="00D90E2D"/>
    <w:rsid w:val="00DB2440"/>
    <w:rsid w:val="00E77AA8"/>
    <w:rsid w:val="00E913E7"/>
    <w:rsid w:val="00E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E9AF-E6B3-433E-BC6A-A1E2245D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655B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65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2020-04-14T07:52:00Z</dcterms:created>
  <dcterms:modified xsi:type="dcterms:W3CDTF">2020-04-15T06:48:00Z</dcterms:modified>
</cp:coreProperties>
</file>