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971ACE" w:rsidRPr="00971ACE" w:rsidTr="00851E7C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4680" cy="771525"/>
                  <wp:effectExtent l="19050" t="0" r="0" b="0"/>
                  <wp:docPr id="6" name="Рисунок 6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</w:p>
          <w:p w:rsidR="00971ACE" w:rsidRPr="00971ACE" w:rsidRDefault="00971ACE" w:rsidP="00971A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ПОЧИНКОВСКОГО МУНИЦИПАЛЬНОГО ОКРУГА</w:t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НИЖЕГОРОДСКОЙ ОБЛАСТИ</w:t>
            </w:r>
          </w:p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ACE"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  <w:t>ПОСТАНОВЛЕНИЕ</w:t>
            </w:r>
          </w:p>
        </w:tc>
      </w:tr>
    </w:tbl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1ACE">
        <w:rPr>
          <w:rFonts w:ascii="Times New Roman" w:eastAsia="Times New Roman" w:hAnsi="Times New Roman" w:cs="Times New Roman"/>
          <w:sz w:val="28"/>
          <w:szCs w:val="20"/>
        </w:rPr>
        <w:t>от _________________ № ______</w:t>
      </w: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1ACE" w:rsidRPr="00971ACE" w:rsidRDefault="00971ACE" w:rsidP="00971A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971ACE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3" style="position:absolute;flip:x;z-index:251663360" from="224pt,2.1pt" to="233pt,2.1pt">
            <w10:anchorlock/>
          </v:line>
        </w:pict>
      </w:r>
      <w:r w:rsidRPr="00971ACE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2" style="position:absolute;z-index:251662336" from="-10pt,2.1pt" to="-1pt,2.1pt">
            <w10:anchorlock/>
          </v:line>
        </w:pict>
      </w:r>
      <w:r w:rsidRPr="00971ACE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1" style="position:absolute;flip:y;z-index:251661312" from="233pt,2.1pt" to="233pt,11.1pt">
            <w10:anchorlock/>
          </v:line>
        </w:pict>
      </w:r>
      <w:r w:rsidRPr="00971ACE">
        <w:rPr>
          <w:rFonts w:ascii="Times New Roman" w:eastAsia="Times New Roman" w:hAnsi="Times New Roman" w:cs="Times New Roman"/>
          <w:noProof/>
          <w:sz w:val="20"/>
          <w:szCs w:val="12"/>
        </w:rPr>
        <w:pict>
          <v:line id="_x0000_s1030" style="position:absolute;flip:y;z-index:251660288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971ACE" w:rsidRPr="00971ACE" w:rsidTr="00851E7C">
        <w:tc>
          <w:tcPr>
            <w:tcW w:w="4786" w:type="dxa"/>
            <w:hideMark/>
          </w:tcPr>
          <w:p w:rsidR="00971ACE" w:rsidRPr="00971ACE" w:rsidRDefault="00971ACE" w:rsidP="0097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Починковского муниципального округа </w:t>
            </w:r>
          </w:p>
          <w:p w:rsidR="00971ACE" w:rsidRPr="00971ACE" w:rsidRDefault="00971ACE" w:rsidP="0097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C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2021-2025гг.</w:t>
            </w:r>
          </w:p>
        </w:tc>
        <w:tc>
          <w:tcPr>
            <w:tcW w:w="4784" w:type="dxa"/>
          </w:tcPr>
          <w:p w:rsidR="00971ACE" w:rsidRPr="00971ACE" w:rsidRDefault="00971ACE" w:rsidP="0097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12"/>
              </w:rPr>
            </w:pPr>
          </w:p>
        </w:tc>
      </w:tr>
    </w:tbl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в целях упорядочения размещения нестационарных торговых объектов на территории Починковского муниципального округа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Схему размещения нестационарных торговых объектов на территории Починковского муниципального округа на 2021-2025годы (Приложение).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Постановление администрации Починковского муниципального района от 10.06.2011 №193 «О порядке разработки и утверждения схем размещения нестационарных торговых объектов» считать утратившим силу.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Управляющему делами администрации Починковского муниципального округа обеспечить  опубликование  настоящего постановления  в газете «На земле </w:t>
      </w:r>
      <w:proofErr w:type="spell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починковской</w:t>
      </w:r>
      <w:proofErr w:type="spell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» и размещение на официальном сайте администрации округа  в течение пяти рабочих дней со дня принятия.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4. Направить настоящее постановление в течение пяти рабочих дней со дня принятия в министерство промышленности, торговли и предпринимательства Нижегородской области.</w:t>
      </w:r>
    </w:p>
    <w:p w:rsidR="00971ACE" w:rsidRPr="00971ACE" w:rsidRDefault="00971ACE" w:rsidP="00971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71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</w:p>
    <w:p w:rsidR="00971ACE" w:rsidRPr="00971ACE" w:rsidRDefault="00971ACE" w:rsidP="009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Починковского муниципального</w:t>
      </w:r>
    </w:p>
    <w:p w:rsidR="00971ACE" w:rsidRPr="00971ACE" w:rsidRDefault="00971ACE" w:rsidP="00971ACE">
      <w:pPr>
        <w:shd w:val="clear" w:color="auto" w:fill="FFFFFF"/>
        <w:tabs>
          <w:tab w:val="left" w:pos="850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</w:t>
      </w:r>
      <w:r w:rsidRPr="00971ACE">
        <w:rPr>
          <w:rFonts w:ascii="Times New Roman" w:eastAsia="Times New Roman" w:hAnsi="Times New Roman" w:cs="Times New Roman"/>
          <w:sz w:val="28"/>
          <w:szCs w:val="28"/>
        </w:rPr>
        <w:t>М.В.Ларин</w:t>
      </w:r>
    </w:p>
    <w:tbl>
      <w:tblPr>
        <w:tblpPr w:leftFromText="180" w:rightFromText="180" w:vertAnchor="text" w:horzAnchor="margin" w:tblpY="207"/>
        <w:tblW w:w="0" w:type="auto"/>
        <w:tblLayout w:type="fixed"/>
        <w:tblLook w:val="0000"/>
      </w:tblPr>
      <w:tblGrid>
        <w:gridCol w:w="2836"/>
        <w:gridCol w:w="6910"/>
      </w:tblGrid>
      <w:tr w:rsidR="00971ACE" w:rsidRPr="00971ACE" w:rsidTr="00851E7C">
        <w:tc>
          <w:tcPr>
            <w:tcW w:w="2836" w:type="dxa"/>
          </w:tcPr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lastRenderedPageBreak/>
              <w:t>Направлено:</w:t>
            </w:r>
          </w:p>
        </w:tc>
        <w:tc>
          <w:tcPr>
            <w:tcW w:w="6910" w:type="dxa"/>
          </w:tcPr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управление экономики и прогнозирования –2 экз.</w:t>
            </w:r>
          </w:p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 отдел правового обеспечения и взаимодействия с ОМСУ  – 1 экз.</w:t>
            </w:r>
          </w:p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КУМИ – 1 экз.</w:t>
            </w:r>
          </w:p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управление развития территорий -1 экз.</w:t>
            </w:r>
          </w:p>
          <w:p w:rsidR="00971ACE" w:rsidRPr="00971ACE" w:rsidRDefault="00971ACE" w:rsidP="0097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1ACE">
              <w:rPr>
                <w:rFonts w:ascii="Times New Roman" w:eastAsia="Times New Roman" w:hAnsi="Times New Roman" w:cs="Times New Roman"/>
              </w:rPr>
              <w:t>в дело – 3 экз.</w:t>
            </w:r>
          </w:p>
        </w:tc>
      </w:tr>
    </w:tbl>
    <w:p w:rsidR="00000000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/>
    <w:p w:rsidR="00971ACE" w:rsidRDefault="00971ACE">
      <w:pPr>
        <w:sectPr w:rsidR="00971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ACE" w:rsidRP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Починковского муниципального округа</w:t>
      </w:r>
    </w:p>
    <w:p w:rsidR="00971ACE" w:rsidRPr="00971ACE" w:rsidRDefault="00971ACE" w:rsidP="00971A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от ______________№__________</w:t>
      </w:r>
    </w:p>
    <w:p w:rsidR="00971ACE" w:rsidRPr="00971ACE" w:rsidRDefault="00971ACE" w:rsidP="0097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 на территории Починковского муниципального округа</w:t>
      </w:r>
    </w:p>
    <w:p w:rsidR="00971ACE" w:rsidRPr="00971ACE" w:rsidRDefault="00971ACE" w:rsidP="00971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ACE">
        <w:rPr>
          <w:rFonts w:ascii="Times New Roman" w:eastAsia="Times New Roman" w:hAnsi="Times New Roman" w:cs="Times New Roman"/>
          <w:sz w:val="28"/>
          <w:szCs w:val="28"/>
        </w:rPr>
        <w:t xml:space="preserve"> на 2021 – 2025 г.г.</w:t>
      </w:r>
    </w:p>
    <w:p w:rsidR="00971ACE" w:rsidRPr="00971ACE" w:rsidRDefault="00971ACE" w:rsidP="0097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79646"/>
          <w:insideV w:val="single" w:sz="6" w:space="0" w:color="F79646"/>
        </w:tblBorders>
        <w:tblLayout w:type="fixed"/>
        <w:tblLook w:val="04A0"/>
      </w:tblPr>
      <w:tblGrid>
        <w:gridCol w:w="688"/>
        <w:gridCol w:w="1592"/>
        <w:gridCol w:w="2164"/>
        <w:gridCol w:w="3492"/>
        <w:gridCol w:w="2100"/>
        <w:gridCol w:w="1259"/>
        <w:gridCol w:w="1824"/>
        <w:gridCol w:w="1383"/>
      </w:tblGrid>
      <w:tr w:rsidR="00971ACE" w:rsidRPr="00971ACE" w:rsidTr="00971ACE">
        <w:trPr>
          <w:trHeight w:val="146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Тип</w:t>
            </w:r>
          </w:p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нестационарного</w:t>
            </w:r>
          </w:p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торгового объекта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Специализация</w:t>
            </w:r>
          </w:p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торгового объекта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Местоположение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Вид  (форма)</w:t>
            </w:r>
          </w:p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собственности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земельного</w:t>
            </w:r>
            <w:proofErr w:type="gramEnd"/>
          </w:p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участка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Площадь места размещения  нестационарного торгового объекта (м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vertAlign w:val="superscript"/>
                <w:lang w:eastAsia="en-US" w:bidi="en-US"/>
              </w:rPr>
              <w:t>2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Сведения о</w:t>
            </w:r>
          </w:p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нестационарных торговых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объектах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используемых субъектами малого и среднего предпринимательства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autoSpaceDN w:val="0"/>
              <w:spacing w:beforeLines="30" w:afterLines="30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Период размещения нестационарного торгового объекта</w:t>
            </w:r>
          </w:p>
        </w:tc>
      </w:tr>
      <w:tr w:rsidR="00971ACE" w:rsidRPr="00971ACE" w:rsidTr="00971ACE">
        <w:trPr>
          <w:trHeight w:val="146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Василев-Майдан, ул. 1 мая,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highlight w:val="yellow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Заводская,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Совхозная,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Арзинка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,у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Совхозная,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к дому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.В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асилевка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ооперативная, прилегающая территория к д. № 31 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.Н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икитино,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.Л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енина, прилегающая территория к д. № 101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.Ш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агаево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.Ц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ентральная, прилегающая территория к д. № 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 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15м от здания ДК)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товары;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25м от здания ДК)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30м от здания ДК)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ул.Советская д.1,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(в 40м от здания ДК)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30м от здания церкви 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40м от здания церкви 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очкурово пл.Ленина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50м от здания церкви 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очкурово пл.Ленина д.№13(центральная площадь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села,в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60м от здания церкви)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Пос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.Н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овониколаевский  ул.Чкалова (в 35м  на юго-запад от д.№49 )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Ленина, прилегающая территория к д.№107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на запад)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п. Старина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Красноармейская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№52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 xml:space="preserve">20 </w:t>
              </w:r>
              <w:proofErr w:type="spellStart"/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>метров</w:t>
              </w:r>
            </w:smartTag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юг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Наталинка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Гагарина, прилегающая территория к 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д.№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10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(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 xml:space="preserve">25 </w:t>
              </w:r>
              <w:proofErr w:type="spellStart"/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en-US" w:eastAsia="en-US" w:bidi="en-US"/>
                </w:rPr>
                <w:t>метров</w:t>
              </w:r>
            </w:smartTag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юг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 прилегающая территория к  д. №148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северо-восток)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№148 (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15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юго-восток)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Маресево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Чкалова,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 д. №148 (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20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Дивеев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Усад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Первомайская,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 д. №50(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71ACE">
                <w:rPr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en-US" w:bidi="en-US"/>
                </w:rPr>
                <w:t>50 метров</w:t>
              </w:r>
            </w:smartTag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 на север)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Дивеев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Усад</w:t>
            </w:r>
            <w:proofErr w:type="spellEnd"/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Первомайская,</w:t>
            </w: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№50(30 метров  на север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д.№4а)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д.№4а)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м от д.№7)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 от д.№7 )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</w:t>
            </w:r>
            <w:proofErr w:type="gramEnd"/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д.№8)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15 м от д.№9)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10 м  от д. №5)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 в  10 м от д.10)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д.№10)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 (арбузы, дыни)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 от д. №5</w:t>
            </w:r>
            <w:r w:rsidRPr="0097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1 августа по 1октября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аруксово  ул.Кооперативная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(центральная площадь села,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д.№7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села,20 метров от д.№27)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30 м от д.№27)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д.№3)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риуша ул.Советская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площадь села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д.№3)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оммунар ул.Заводская ,( 20 м от д.№18)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оммунар ул.Заводская, (в 30 м от д. №  18)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40 м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48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 (в 30 м от д.№8)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28 м от дома № 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чуево-Майдан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ул.Гагарина (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 8)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д.№13а )</w:t>
            </w:r>
          </w:p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д.13а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зрапино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 (в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д.№13а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 Анютино ул. Колхозная,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Вьюшкино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Луначарского  прилегающая территория  к д. № 1а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56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д.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Взовка</w:t>
            </w:r>
            <w:proofErr w:type="spellEnd"/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Учительская,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прилегающая территория  к д. № 55.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Журавлиха, ул. Молодежная,  прилегающая территория  к  д. №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 Журавлиха, ул. Молодежная,  прилегающая территория  к д. №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Ивашевка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Гражданская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  к  д. №  48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Любимово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Садовая,  прилегающая территория  к д. № 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Новоалексеевский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Садовая, прилегающая территория  к д. № 37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п. Ягодный,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ул. Садовая, прилегающая территория  к д. № 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63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highlight w:val="yellow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Ризоватово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Молодежная, прилегающая территория к д. № 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Пузская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Слобода,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латырьская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 прилегающая территория к д. 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Сырятино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.П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арковая, прилегающая территория к д.  д.№1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Малая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Пуза, ул. Лесная,  прилегающая территория к  д. №53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.К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ооперативная,  прилегающая территория к  д. №25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71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Школьная,  прилегающая территория к д. №47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Школьная,  прилегающая территория к  д. №47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Кооперативная,  прилегающая территория к д. №163а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Мадаево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ул. Кооперативная,  прилегающая территория к  д. №163а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продовольственные товары 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Пузская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 Слобода,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ул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латырьская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,  прилегающая территория к  д.№1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с 01 июня по 30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автолавка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Ленина,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территория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прикрепленная к д. №55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(искусственные цветы)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прилегающая территория у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д.№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01 апреля по 31 мая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78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(искусственные цветы)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01 апреля по 31 мая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79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 (мед)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 прилегающая территория к д.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августа по ноябрь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 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Советская,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о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автофургон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 (ель, сосна)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25 декабря по 31 декабря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товары смешанного ассортимента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 прилегающая территория к д. 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Байково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Макарова, прилегающая территория к д. №42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п.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Ужовка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ул. Советская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прилегающая территория к д. №12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  июня по август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Ленина, в </w:t>
            </w:r>
            <w:smartTag w:uri="urn:schemas-microsoft-com:office:smarttags" w:element="metricconverter">
              <w:smartTagPr>
                <w:attr w:name="ProductID" w:val="2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д. 124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87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автоцистерна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(квас)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восток от магазина  Починковского райпо «Кооператор»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октября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магазина Починковского райпо, универсама «Ладья»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89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пл. Ленина,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от магазина Починковского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ниверсама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«Ладья»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д. № 32а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райпо «Универсам»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Коммунистическая,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(цветы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Коммунистическая, в </w:t>
            </w:r>
            <w:smartTag w:uri="urn:schemas-microsoft-com:office:smarttags" w:element="metricconverter">
              <w:smartTagPr>
                <w:attr w:name="ProductID" w:val="28 метрах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 метрах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юго-запад от магазина Починковского райп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Универсам»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94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(фрукты и овощи)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2 линия,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северо-восток от аптеки «Надежда»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Починки</w:t>
            </w:r>
            <w:proofErr w:type="gramStart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линия,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северо-восток от аптеки «Надежда»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палатка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(ель, сосна)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Ленина, в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1AC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 от д. №5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20 по 31 декабря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пл. Ленина, в 15 м на запад от д. № 26 (магазин Починковского райпо «Центральный»)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Починки, ул. 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Коммунистическая</w:t>
            </w:r>
            <w:proofErr w:type="gram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в 6 м на юг от д. № 43 (магазин Починковского райпо «Центральный»)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Дуброво, ул. Кооперативная, в 10 м на запад от д. № 148 (магазин Починковского райпо)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с. </w:t>
            </w:r>
            <w:proofErr w:type="spell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Тагаево</w:t>
            </w:r>
            <w:proofErr w:type="spellEnd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ул. Новая, в 10 м на восток от д. № 7 (магазин Починковского райпо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киоск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Печатная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продукция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Новоспасское, ул. Ленина, в 6 м на юг от д. № 8 а (магазин Починковского райпо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(искусственные цветы)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5 а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ярмарку выходного дня)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01 апреля по 01 ноября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  <w:tr w:rsidR="00971ACE" w:rsidRPr="00971ACE" w:rsidTr="00971ACE">
        <w:trPr>
          <w:cantSplit/>
          <w:trHeight w:val="11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lastRenderedPageBreak/>
              <w:t>107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Лоток (стол)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непродовольственные товары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(живые цветы)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с. Починки, ул. Ленина, д. 8</w:t>
            </w:r>
          </w:p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(у входа на универсальную ярмарку</w:t>
            </w:r>
            <w:proofErr w:type="gramStart"/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муниципальная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widowControl w:val="0"/>
              <w:suppressLineNumbers/>
              <w:suppressAutoHyphens/>
              <w:autoSpaceDN w:val="0"/>
              <w:spacing w:beforeLines="30" w:afterLines="3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971A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не используется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E" w:rsidRPr="00971ACE" w:rsidRDefault="00971ACE" w:rsidP="009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71AC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06 марта по 08 марта</w:t>
            </w:r>
          </w:p>
        </w:tc>
      </w:tr>
    </w:tbl>
    <w:p w:rsidR="00971ACE" w:rsidRPr="00971ACE" w:rsidRDefault="00971ACE" w:rsidP="00971ACE">
      <w:pPr>
        <w:widowControl w:val="0"/>
        <w:tabs>
          <w:tab w:val="left" w:pos="83"/>
          <w:tab w:val="left" w:pos="1183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:rsidR="00971ACE" w:rsidRDefault="00971ACE"/>
    <w:sectPr w:rsidR="00971ACE" w:rsidSect="00971ACE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671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6318"/>
    <w:multiLevelType w:val="hybridMultilevel"/>
    <w:tmpl w:val="B05C4AD2"/>
    <w:lvl w:ilvl="0" w:tplc="07B29B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CFF766A"/>
    <w:multiLevelType w:val="hybridMultilevel"/>
    <w:tmpl w:val="F93ABB74"/>
    <w:lvl w:ilvl="0" w:tplc="F990B6D0">
      <w:start w:val="3"/>
      <w:numFmt w:val="decimal"/>
      <w:lvlText w:val="%1."/>
      <w:lvlJc w:val="left"/>
      <w:pPr>
        <w:tabs>
          <w:tab w:val="num" w:pos="885"/>
        </w:tabs>
        <w:ind w:left="8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3317404"/>
    <w:multiLevelType w:val="multilevel"/>
    <w:tmpl w:val="88BC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480B1084"/>
    <w:multiLevelType w:val="hybridMultilevel"/>
    <w:tmpl w:val="96DE3C98"/>
    <w:lvl w:ilvl="0" w:tplc="3D02DA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9935EBA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73C0B"/>
    <w:multiLevelType w:val="hybridMultilevel"/>
    <w:tmpl w:val="6BB4685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53CD384B"/>
    <w:multiLevelType w:val="hybridMultilevel"/>
    <w:tmpl w:val="DDFA6E86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3745A"/>
    <w:multiLevelType w:val="hybridMultilevel"/>
    <w:tmpl w:val="412C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415A"/>
    <w:multiLevelType w:val="hybridMultilevel"/>
    <w:tmpl w:val="3C3AC7C8"/>
    <w:lvl w:ilvl="0" w:tplc="A112C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B2E9C"/>
    <w:multiLevelType w:val="multilevel"/>
    <w:tmpl w:val="969E977C"/>
    <w:styleLink w:val="WW8Num3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E632042"/>
    <w:multiLevelType w:val="hybridMultilevel"/>
    <w:tmpl w:val="5332162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0123967"/>
    <w:multiLevelType w:val="hybridMultilevel"/>
    <w:tmpl w:val="216C9968"/>
    <w:lvl w:ilvl="0" w:tplc="4DBA39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ACE"/>
    <w:rsid w:val="0097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971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71A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1AC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971AC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1">
    <w:name w:val="Нет списка1"/>
    <w:next w:val="a2"/>
    <w:uiPriority w:val="99"/>
    <w:semiHidden/>
    <w:rsid w:val="00971ACE"/>
  </w:style>
  <w:style w:type="paragraph" w:customStyle="1" w:styleId="BodyText2">
    <w:name w:val="Body Text 2"/>
    <w:basedOn w:val="a"/>
    <w:rsid w:val="00971ACE"/>
    <w:pPr>
      <w:widowControl w:val="0"/>
      <w:spacing w:after="120" w:line="240" w:lineRule="auto"/>
      <w:ind w:left="283" w:firstLine="260"/>
      <w:jc w:val="both"/>
    </w:pPr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971AC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971ACE"/>
    <w:rPr>
      <w:rFonts w:ascii="Calibri" w:eastAsia="Times New Roman" w:hAnsi="Calibri" w:cs="Times New Roman"/>
      <w:lang/>
    </w:rPr>
  </w:style>
  <w:style w:type="character" w:styleId="a7">
    <w:name w:val="page number"/>
    <w:basedOn w:val="a0"/>
    <w:rsid w:val="00971ACE"/>
  </w:style>
  <w:style w:type="paragraph" w:styleId="a8">
    <w:name w:val="header"/>
    <w:basedOn w:val="a"/>
    <w:link w:val="a9"/>
    <w:uiPriority w:val="99"/>
    <w:rsid w:val="00971AC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971ACE"/>
    <w:rPr>
      <w:rFonts w:ascii="Calibri" w:eastAsia="Times New Roman" w:hAnsi="Calibri" w:cs="Times New Roman"/>
      <w:lang/>
    </w:rPr>
  </w:style>
  <w:style w:type="paragraph" w:styleId="aa">
    <w:name w:val="Document Map"/>
    <w:basedOn w:val="a"/>
    <w:link w:val="ab"/>
    <w:uiPriority w:val="99"/>
    <w:rsid w:val="00971ACE"/>
    <w:pPr>
      <w:shd w:val="clear" w:color="auto" w:fill="000080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b">
    <w:name w:val="Схема документа Знак"/>
    <w:basedOn w:val="a0"/>
    <w:link w:val="aa"/>
    <w:uiPriority w:val="99"/>
    <w:rsid w:val="00971ACE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ConsPlusNormal">
    <w:name w:val="ConsPlusNormal"/>
    <w:rsid w:val="0097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971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971A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1ACE"/>
    <w:pPr>
      <w:spacing w:after="120"/>
    </w:pPr>
  </w:style>
  <w:style w:type="paragraph" w:styleId="ac">
    <w:name w:val="List"/>
    <w:basedOn w:val="Textbody"/>
    <w:rsid w:val="00971ACE"/>
  </w:style>
  <w:style w:type="paragraph" w:customStyle="1" w:styleId="Caption">
    <w:name w:val="Caption"/>
    <w:basedOn w:val="Standard"/>
    <w:rsid w:val="00971A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ACE"/>
    <w:pPr>
      <w:suppressLineNumbers/>
    </w:pPr>
  </w:style>
  <w:style w:type="paragraph" w:customStyle="1" w:styleId="Heading1">
    <w:name w:val="Heading 1"/>
    <w:basedOn w:val="Heading"/>
    <w:next w:val="Textbody"/>
    <w:rsid w:val="00971ACE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71ACE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971ACE"/>
    <w:pPr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971ACE"/>
    <w:pPr>
      <w:suppressLineNumbers/>
    </w:pPr>
  </w:style>
  <w:style w:type="paragraph" w:customStyle="1" w:styleId="Footer">
    <w:name w:val="Footer"/>
    <w:basedOn w:val="Standard"/>
    <w:rsid w:val="00971ACE"/>
    <w:pPr>
      <w:suppressLineNumbers/>
      <w:tabs>
        <w:tab w:val="center" w:pos="7852"/>
        <w:tab w:val="right" w:pos="15704"/>
      </w:tabs>
    </w:pPr>
  </w:style>
  <w:style w:type="paragraph" w:customStyle="1" w:styleId="TableHeading">
    <w:name w:val="Table Heading"/>
    <w:basedOn w:val="TableContents"/>
    <w:rsid w:val="00971ACE"/>
    <w:pPr>
      <w:jc w:val="center"/>
    </w:pPr>
    <w:rPr>
      <w:b/>
      <w:bCs/>
    </w:rPr>
  </w:style>
  <w:style w:type="character" w:customStyle="1" w:styleId="WW8Num3z0">
    <w:name w:val="WW8Num3z0"/>
    <w:rsid w:val="00971ACE"/>
    <w:rPr>
      <w:rFonts w:ascii="Calibri" w:hAnsi="Calibri" w:cs="Calibri"/>
    </w:rPr>
  </w:style>
  <w:style w:type="numbering" w:customStyle="1" w:styleId="WW8Num3">
    <w:name w:val="WW8Num3"/>
    <w:basedOn w:val="a2"/>
    <w:rsid w:val="00971ACE"/>
    <w:pPr>
      <w:numPr>
        <w:numId w:val="3"/>
      </w:numPr>
    </w:pPr>
  </w:style>
  <w:style w:type="paragraph" w:styleId="ad">
    <w:name w:val="Body Text Indent"/>
    <w:basedOn w:val="a"/>
    <w:link w:val="ae"/>
    <w:rsid w:val="00971ACE"/>
    <w:pPr>
      <w:spacing w:after="0" w:line="240" w:lineRule="auto"/>
      <w:ind w:right="-104" w:firstLine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e">
    <w:name w:val="Основной текст с отступом Знак"/>
    <w:basedOn w:val="a0"/>
    <w:link w:val="ad"/>
    <w:rsid w:val="00971ACE"/>
    <w:rPr>
      <w:rFonts w:ascii="Times New Roman" w:eastAsia="Times New Roman" w:hAnsi="Times New Roman" w:cs="Times New Roman"/>
      <w:sz w:val="28"/>
      <w:szCs w:val="24"/>
      <w:lang/>
    </w:rPr>
  </w:style>
  <w:style w:type="table" w:styleId="-6">
    <w:name w:val="Light List Accent 6"/>
    <w:basedOn w:val="a1"/>
    <w:uiPriority w:val="61"/>
    <w:rsid w:val="00971ACE"/>
    <w:pPr>
      <w:spacing w:after="0" w:line="240" w:lineRule="auto"/>
    </w:pPr>
    <w:rPr>
      <w:rFonts w:ascii="Times New Roman" w:eastAsia="Andale Sans UI" w:hAnsi="Times New Roman" w:cs="Tahom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2802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2021-04-02T05:32:00Z</dcterms:created>
  <dcterms:modified xsi:type="dcterms:W3CDTF">2021-04-02T05:36:00Z</dcterms:modified>
</cp:coreProperties>
</file>