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89" w:type="dxa"/>
        <w:tblLayout w:type="fixed"/>
        <w:tblLook w:val="00A0"/>
      </w:tblPr>
      <w:tblGrid>
        <w:gridCol w:w="9889"/>
      </w:tblGrid>
      <w:tr w:rsidR="0005688B" w:rsidRPr="00000377" w:rsidTr="00EF5CF1">
        <w:tc>
          <w:tcPr>
            <w:tcW w:w="9889" w:type="dxa"/>
          </w:tcPr>
          <w:p w:rsidR="0005688B" w:rsidRPr="00000377" w:rsidRDefault="00781EB3" w:rsidP="00981D8D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" style="width:40.1pt;height:57.75pt;visibility:visible">
                  <v:imagedata r:id="rId7" o:title=""/>
                </v:shape>
              </w:pict>
            </w:r>
          </w:p>
          <w:p w:rsidR="0005688B" w:rsidRDefault="0005688B" w:rsidP="00413C4A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05688B" w:rsidRPr="00000377" w:rsidRDefault="0005688B" w:rsidP="00981D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377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05688B" w:rsidRPr="00000377" w:rsidRDefault="0005688B" w:rsidP="00981D8D">
            <w:pPr>
              <w:spacing w:after="0"/>
              <w:jc w:val="center"/>
              <w:rPr>
                <w:rFonts w:ascii="Times New Roman" w:hAnsi="Times New Roman"/>
              </w:rPr>
            </w:pPr>
            <w:r w:rsidRPr="00000377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05688B" w:rsidRDefault="0005688B" w:rsidP="00981D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688B" w:rsidRDefault="0005688B" w:rsidP="00981D8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1C67F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981D8D">
        <w:rPr>
          <w:rFonts w:ascii="Times New Roman" w:hAnsi="Times New Roman"/>
          <w:sz w:val="28"/>
          <w:u w:val="single"/>
        </w:rPr>
        <w:t>26.06.2020</w:t>
      </w:r>
      <w:r>
        <w:rPr>
          <w:rFonts w:ascii="Times New Roman" w:hAnsi="Times New Roman"/>
          <w:sz w:val="28"/>
        </w:rPr>
        <w:t xml:space="preserve"> № </w:t>
      </w:r>
      <w:r w:rsidR="00981D8D">
        <w:rPr>
          <w:rFonts w:ascii="Times New Roman" w:hAnsi="Times New Roman"/>
          <w:sz w:val="28"/>
          <w:u w:val="single"/>
        </w:rPr>
        <w:t>381</w:t>
      </w:r>
    </w:p>
    <w:p w:rsidR="0005688B" w:rsidRDefault="0005688B" w:rsidP="00981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05688B" w:rsidRPr="00000377" w:rsidTr="00000377">
        <w:tc>
          <w:tcPr>
            <w:tcW w:w="5211" w:type="dxa"/>
          </w:tcPr>
          <w:p w:rsidR="0005688B" w:rsidRPr="002149D4" w:rsidRDefault="0005688B" w:rsidP="0098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037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Pr="00000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2149D4">
              <w:rPr>
                <w:rFonts w:ascii="Times New Roman" w:hAnsi="Times New Roman"/>
                <w:sz w:val="28"/>
                <w:szCs w:val="28"/>
              </w:rPr>
              <w:t xml:space="preserve"> «Развитие пассажирского транспорта на территории Поч</w:t>
            </w:r>
            <w:r>
              <w:rPr>
                <w:rFonts w:ascii="Times New Roman" w:hAnsi="Times New Roman"/>
                <w:sz w:val="28"/>
                <w:szCs w:val="28"/>
              </w:rPr>
              <w:t>инковского муниципального округа</w:t>
            </w:r>
            <w:r w:rsidRPr="002149D4"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 на 2020 – 2022 годы»</w:t>
            </w:r>
          </w:p>
        </w:tc>
        <w:tc>
          <w:tcPr>
            <w:tcW w:w="4359" w:type="dxa"/>
          </w:tcPr>
          <w:p w:rsidR="0005688B" w:rsidRPr="00000377" w:rsidRDefault="0005688B" w:rsidP="0098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8B" w:rsidRPr="007677ED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97F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</w:t>
      </w:r>
      <w:r w:rsidRPr="00453536">
        <w:rPr>
          <w:rFonts w:ascii="Times New Roman" w:hAnsi="Times New Roman"/>
          <w:sz w:val="28"/>
          <w:szCs w:val="28"/>
        </w:rPr>
        <w:t xml:space="preserve">Починковского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Pr="00C60E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</w:t>
      </w:r>
      <w:r w:rsidRPr="00C60E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</w:t>
      </w:r>
      <w:r w:rsidRPr="00C60E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A23B43">
        <w:rPr>
          <w:rFonts w:ascii="Times New Roman" w:hAnsi="Times New Roman"/>
          <w:sz w:val="28"/>
          <w:szCs w:val="28"/>
        </w:rPr>
        <w:t>839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 Починковского муниципального района» и в целях эффективного расходования бюджетных средств администрация Починковского муниципального района постановляет:</w:t>
      </w: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46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прилагаемую муниципальную программу </w:t>
      </w:r>
      <w:r w:rsidRPr="002149D4">
        <w:rPr>
          <w:rFonts w:ascii="Times New Roman" w:hAnsi="Times New Roman"/>
          <w:sz w:val="28"/>
          <w:szCs w:val="28"/>
        </w:rPr>
        <w:t>«Развитие пассажирского транспорта на территории Поч</w:t>
      </w:r>
      <w:r>
        <w:rPr>
          <w:rFonts w:ascii="Times New Roman" w:hAnsi="Times New Roman"/>
          <w:sz w:val="28"/>
          <w:szCs w:val="28"/>
        </w:rPr>
        <w:t>инковского муниципального округа</w:t>
      </w:r>
      <w:r w:rsidRPr="002149D4">
        <w:rPr>
          <w:rFonts w:ascii="Times New Roman" w:hAnsi="Times New Roman"/>
          <w:sz w:val="28"/>
          <w:szCs w:val="28"/>
        </w:rPr>
        <w:t xml:space="preserve"> Нижегородской области на 2020 – 2022 годы».</w:t>
      </w: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финансов администрации Починковского муниципального района (Родионовой Н.А.) осуществлять финансирование программы в пределах средств, предусмотренных в бюджете Починковского муниципального округа на соответствующий финансовый год и на плановый период.</w:t>
      </w: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 и  распространяется на правоотношения, возникающие с 1 июля 2020 г.</w:t>
      </w: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Управляющему делами администрации Починковского муниципального района (Белову А.А.) обеспечить размещение настоящего постановления на официальном сайте администрации Починковского муниципального района в сети интернет в разделе «Стратегическое планирование» подраздел «Утвержденные муниципальные программы».</w:t>
      </w: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88B" w:rsidRPr="00F939A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939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05688B" w:rsidRPr="00F939AB" w:rsidRDefault="0005688B" w:rsidP="00981D8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939AB">
        <w:rPr>
          <w:rFonts w:ascii="Times New Roman" w:hAnsi="Times New Roman"/>
          <w:sz w:val="28"/>
          <w:szCs w:val="28"/>
        </w:rPr>
        <w:t>дминистрации района</w:t>
      </w:r>
      <w:r w:rsidR="00981D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 Ларин</w:t>
      </w: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688B" w:rsidRPr="00F939A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688B" w:rsidRDefault="0005688B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1D8D" w:rsidRPr="00981D8D" w:rsidRDefault="00981D8D" w:rsidP="00981D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D8D">
        <w:rPr>
          <w:rFonts w:ascii="Times New Roman" w:hAnsi="Times New Roman"/>
          <w:sz w:val="28"/>
          <w:szCs w:val="28"/>
        </w:rPr>
        <w:t>ПРИЛОЖЕНИЕ</w:t>
      </w:r>
    </w:p>
    <w:p w:rsidR="00981D8D" w:rsidRPr="00981D8D" w:rsidRDefault="00981D8D" w:rsidP="00981D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D8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81D8D" w:rsidRPr="00981D8D" w:rsidRDefault="00981D8D" w:rsidP="00981D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D8D">
        <w:rPr>
          <w:rFonts w:ascii="Times New Roman" w:hAnsi="Times New Roman"/>
          <w:sz w:val="28"/>
          <w:szCs w:val="28"/>
        </w:rPr>
        <w:lastRenderedPageBreak/>
        <w:t>Починковского муниципального района</w:t>
      </w:r>
    </w:p>
    <w:p w:rsidR="00981D8D" w:rsidRPr="00981D8D" w:rsidRDefault="00981D8D" w:rsidP="00981D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1C67F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26.06.2020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381</w:t>
      </w:r>
    </w:p>
    <w:p w:rsidR="00981D8D" w:rsidRPr="00981D8D" w:rsidRDefault="00981D8D" w:rsidP="00981D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D8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D8D">
        <w:rPr>
          <w:rFonts w:ascii="Times New Roman" w:hAnsi="Times New Roman"/>
          <w:b/>
          <w:sz w:val="28"/>
          <w:szCs w:val="28"/>
        </w:rPr>
        <w:t>«Развитие пассажирского транспорта на территории Починковского муниципального округа Нижегородской области на 2020 – 2022 годы».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8"/>
      <w:bookmarkStart w:id="1" w:name="Par40"/>
      <w:bookmarkEnd w:id="0"/>
      <w:bookmarkEnd w:id="1"/>
      <w:r w:rsidRPr="00981D8D">
        <w:rPr>
          <w:rFonts w:ascii="Times New Roman" w:hAnsi="Times New Roman"/>
          <w:b/>
          <w:sz w:val="28"/>
          <w:szCs w:val="28"/>
        </w:rPr>
        <w:t>ПАСПОРТ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D8D">
        <w:rPr>
          <w:rFonts w:ascii="Times New Roman" w:hAnsi="Times New Roman"/>
          <w:b/>
          <w:sz w:val="28"/>
          <w:szCs w:val="28"/>
        </w:rPr>
        <w:t>муниципальной программы "Развитие пассажирского транспорта на</w:t>
      </w:r>
      <w:r w:rsidRPr="00981D8D">
        <w:rPr>
          <w:rFonts w:ascii="Times New Roman" w:hAnsi="Times New Roman"/>
          <w:sz w:val="28"/>
          <w:szCs w:val="28"/>
        </w:rPr>
        <w:t xml:space="preserve"> </w:t>
      </w:r>
      <w:r w:rsidRPr="00981D8D">
        <w:rPr>
          <w:rFonts w:ascii="Times New Roman" w:hAnsi="Times New Roman"/>
          <w:b/>
          <w:sz w:val="28"/>
          <w:szCs w:val="28"/>
        </w:rPr>
        <w:t xml:space="preserve">территории Починковского муниципального округа Нижегородской области на 2020 – 2022 годы». 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85"/>
        <w:gridCol w:w="1327"/>
        <w:gridCol w:w="5374"/>
      </w:tblGrid>
      <w:tr w:rsidR="00981D8D" w:rsidRPr="00981D8D" w:rsidTr="00BA6090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Муниципальный заказчик – координатор муниципальной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Управление экономики и прогнозирования администрации Починковского муниципального района Нижегородской области</w:t>
            </w:r>
          </w:p>
        </w:tc>
      </w:tr>
      <w:tr w:rsidR="00981D8D" w:rsidRPr="00981D8D" w:rsidTr="00BA6090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Администрации Починковского муниципального района, управление финансов администрации Починковского муниципального района, управление архитектуры, строительства и ЖКХ администрации Починковского муниципального района, МУП «</w:t>
            </w:r>
            <w:proofErr w:type="spellStart"/>
            <w:r w:rsidRPr="00981D8D">
              <w:rPr>
                <w:rFonts w:ascii="Times New Roman" w:hAnsi="Times New Roman"/>
              </w:rPr>
              <w:t>Починковское</w:t>
            </w:r>
            <w:proofErr w:type="spellEnd"/>
            <w:r w:rsidRPr="00981D8D">
              <w:rPr>
                <w:rFonts w:ascii="Times New Roman" w:hAnsi="Times New Roman"/>
              </w:rPr>
              <w:t xml:space="preserve"> АТП».</w:t>
            </w:r>
          </w:p>
        </w:tc>
      </w:tr>
      <w:tr w:rsidR="00981D8D" w:rsidRPr="00981D8D" w:rsidTr="00BA6090">
        <w:trPr>
          <w:trHeight w:val="636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Отсутствуют</w:t>
            </w:r>
          </w:p>
        </w:tc>
      </w:tr>
      <w:tr w:rsidR="00981D8D" w:rsidRPr="00981D8D" w:rsidTr="00BA6090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Цели муниципальной  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Создание условий для развития транспортного обслуживания населения на территории Починковского муниципального округа.</w:t>
            </w:r>
          </w:p>
        </w:tc>
      </w:tr>
      <w:tr w:rsidR="00981D8D" w:rsidRPr="00981D8D" w:rsidTr="00BA6090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Организация и развитие перевозок пассажиров автомобильным транспортом по муниципальным маршрутам регулярных перевозок в границах Починковского муниципального округа</w:t>
            </w:r>
          </w:p>
        </w:tc>
      </w:tr>
      <w:tr w:rsidR="00981D8D" w:rsidRPr="00981D8D" w:rsidTr="00BA6090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2020 – 2022 годы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Программа реализуется в один этап</w:t>
            </w:r>
          </w:p>
        </w:tc>
      </w:tr>
      <w:tr w:rsidR="00981D8D" w:rsidRPr="00981D8D" w:rsidTr="00BA6090">
        <w:trPr>
          <w:trHeight w:val="513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 xml:space="preserve"> Объемы бюджетных ассигнований муниципальной программы за счет средств бюджета Починковского муниципального округа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 xml:space="preserve"> Всего по программе 13623,1 тыс. руб.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в т.ч. по годам (тыс. руб.)</w:t>
            </w:r>
          </w:p>
        </w:tc>
      </w:tr>
      <w:tr w:rsidR="00981D8D" w:rsidRPr="00981D8D" w:rsidTr="00BA6090"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2020 год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4029,4</w:t>
            </w:r>
          </w:p>
        </w:tc>
      </w:tr>
      <w:tr w:rsidR="00981D8D" w:rsidRPr="00981D8D" w:rsidTr="00BA6090"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2021 год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4723,2</w:t>
            </w:r>
          </w:p>
        </w:tc>
      </w:tr>
      <w:tr w:rsidR="00981D8D" w:rsidRPr="00981D8D" w:rsidTr="00BA6090"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2022 год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4870,5</w:t>
            </w:r>
          </w:p>
        </w:tc>
      </w:tr>
      <w:tr w:rsidR="00981D8D" w:rsidRPr="00981D8D" w:rsidTr="00BA6090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81D8D">
              <w:rPr>
                <w:rFonts w:ascii="Times New Roman" w:hAnsi="Times New Roman"/>
              </w:rPr>
              <w:t>Индикаторы: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- доля населенных пунктов Починковского муниципального округа, охваченных регулярными маршрутами пассажирского транспорта – 85,7 %;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- доля населения, проживающего в населенных пунктах, не имеющих регулярного автобусного сообщения с административным центром муниципального округа, в общей численности населения - 2,88 %;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- регулярность движения автобусов по маршрутам – 100%.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Непосредственные результаты Подпрограммы: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- объем пассажирских перевозок на территории Починковского муниципального округа – 827,0 тыс. чел.</w:t>
            </w:r>
          </w:p>
        </w:tc>
      </w:tr>
    </w:tbl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2" w:name="Par201"/>
      <w:bookmarkStart w:id="3" w:name="Par203"/>
      <w:bookmarkEnd w:id="2"/>
      <w:bookmarkEnd w:id="3"/>
      <w:r w:rsidRPr="00981D8D">
        <w:rPr>
          <w:rFonts w:ascii="Times New Roman" w:hAnsi="Times New Roman"/>
          <w:b/>
        </w:rPr>
        <w:t>2. Текстовая часть муниципальной программы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4" w:name="Par205"/>
      <w:bookmarkEnd w:id="4"/>
      <w:r w:rsidRPr="00981D8D">
        <w:rPr>
          <w:rFonts w:ascii="Times New Roman" w:hAnsi="Times New Roman"/>
          <w:b/>
        </w:rPr>
        <w:lastRenderedPageBreak/>
        <w:t>2.1. Характеристика текущего состояния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 xml:space="preserve">Развитие транспортной системы в </w:t>
      </w:r>
      <w:proofErr w:type="spellStart"/>
      <w:r w:rsidRPr="00981D8D">
        <w:rPr>
          <w:rFonts w:ascii="Times New Roman" w:hAnsi="Times New Roman"/>
        </w:rPr>
        <w:t>Починковском</w:t>
      </w:r>
      <w:proofErr w:type="spellEnd"/>
      <w:r w:rsidRPr="00981D8D">
        <w:rPr>
          <w:rFonts w:ascii="Times New Roman" w:hAnsi="Times New Roman"/>
        </w:rPr>
        <w:t xml:space="preserve"> муниципальном округе становится в настоящее время необходимым условием реализации инновационной модели экономического роста Починковского муниципального округа и улучшения качества жизни населения. 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  <w:r w:rsidRPr="00981D8D">
        <w:rPr>
          <w:rFonts w:ascii="Times New Roman" w:hAnsi="Times New Roman"/>
        </w:rPr>
        <w:t>Создание условий для предоставления транспортных услуг населению и организация транспортного обслуживания между поселениями Починковского муниципального округа является полномочиями муниципального округа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Пассажирские перевозки – один из важнейших видов хозяйственной деятельности. Устойчивое и эффективное функционирование данного вида деятельности является необходимым условием стабилизации, улучшения условий и уровня жизни населения Починковского муниципального округа.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Транспортное обслуживание населения округа осуществляется по 12 муниципальным автобусным маршрутам в границах Починковского муниципального округа.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Преодоление сложившейся ситуации в системе пассажирских автотранспортных перевозок муниципального округа возможно только на основе комплексного системного подхода с обеспечением ее необходимым бюджетным финансированием, привлечением внебюджетных средств с использованием различных схем (лизинговых платежей, кредитов и др.) и использованием организационных мер поддержки.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5" w:name="Par228"/>
      <w:bookmarkEnd w:id="5"/>
      <w:r w:rsidRPr="00981D8D">
        <w:rPr>
          <w:rFonts w:ascii="Times New Roman" w:hAnsi="Times New Roman"/>
          <w:b/>
        </w:rPr>
        <w:t>2.2. Цели, задачи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Главной целью реализации Программы является организация и развитие перевозок пассажиров автомобильным транспортом по муниципальным маршрутам регулярных перевозок в границах Починковского муниципального округа.</w:t>
      </w:r>
    </w:p>
    <w:p w:rsidR="00981D8D" w:rsidRPr="00981D8D" w:rsidRDefault="00981D8D" w:rsidP="0098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6" w:name="Par237"/>
      <w:bookmarkEnd w:id="6"/>
      <w:r w:rsidRPr="00981D8D">
        <w:rPr>
          <w:rFonts w:ascii="Times New Roman" w:hAnsi="Times New Roman"/>
          <w:b/>
        </w:rPr>
        <w:t>2.3. Сроки и этапы реализации муниципальной программы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Действие программы предусмотрено в течение 3-х лет с 2020 по 2022 годы.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Программа реализуется в один этап.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7" w:name="Par242"/>
      <w:bookmarkEnd w:id="7"/>
      <w:r w:rsidRPr="00981D8D">
        <w:rPr>
          <w:rFonts w:ascii="Times New Roman" w:hAnsi="Times New Roman"/>
          <w:b/>
        </w:rPr>
        <w:t>2.4. Перечень основных мероприятий муниципальной программы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Перечень основных мероприятий муниципальной программы «Развитие пассажирского транспорта на территории Починковского муниципального округа Нижегородской области на 2020-2022 годы» представлен в таблице 1 к програ</w:t>
      </w:r>
      <w:bookmarkStart w:id="8" w:name="Par246"/>
      <w:bookmarkEnd w:id="8"/>
      <w:r w:rsidRPr="00981D8D">
        <w:rPr>
          <w:rFonts w:ascii="Times New Roman" w:hAnsi="Times New Roman"/>
        </w:rPr>
        <w:t>мме.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  <w:sectPr w:rsidR="00981D8D" w:rsidRPr="00981D8D" w:rsidSect="00981D8D">
          <w:headerReference w:type="even" r:id="rId8"/>
          <w:headerReference w:type="default" r:id="rId9"/>
          <w:pgSz w:w="11905" w:h="16838"/>
          <w:pgMar w:top="709" w:right="565" w:bottom="567" w:left="1418" w:header="720" w:footer="720" w:gutter="0"/>
          <w:cols w:space="720"/>
          <w:noEndnote/>
          <w:titlePg/>
        </w:sect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981D8D">
        <w:rPr>
          <w:rFonts w:ascii="Times New Roman" w:hAnsi="Times New Roman"/>
        </w:rPr>
        <w:lastRenderedPageBreak/>
        <w:t>Таблица 1. Перечень основных мероприятий муниципальной программы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1"/>
        <w:gridCol w:w="2466"/>
        <w:gridCol w:w="1607"/>
        <w:gridCol w:w="1302"/>
        <w:gridCol w:w="2213"/>
        <w:gridCol w:w="1280"/>
        <w:gridCol w:w="1158"/>
        <w:gridCol w:w="1226"/>
        <w:gridCol w:w="1152"/>
        <w:gridCol w:w="1088"/>
      </w:tblGrid>
      <w:tr w:rsidR="00981D8D" w:rsidRPr="00981D8D" w:rsidTr="00981D8D">
        <w:trPr>
          <w:trHeight w:val="221"/>
        </w:trPr>
        <w:tc>
          <w:tcPr>
            <w:tcW w:w="57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N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981D8D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981D8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981D8D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80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52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Категория расходов (капвложения, НИОКР и прочие расходы)</w:t>
            </w:r>
          </w:p>
        </w:tc>
        <w:tc>
          <w:tcPr>
            <w:tcW w:w="42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Сроки выполнения (годы)</w:t>
            </w:r>
          </w:p>
        </w:tc>
        <w:tc>
          <w:tcPr>
            <w:tcW w:w="72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Исполнители мероприятий</w:t>
            </w:r>
          </w:p>
        </w:tc>
        <w:tc>
          <w:tcPr>
            <w:tcW w:w="1937" w:type="pct"/>
            <w:gridSpan w:val="5"/>
            <w:shd w:val="clear" w:color="auto" w:fill="auto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Объемы финансирования из средств бюджета Починковского муниципального округа, тыс. руб.</w:t>
            </w:r>
          </w:p>
        </w:tc>
      </w:tr>
      <w:tr w:rsidR="00981D8D" w:rsidRPr="00981D8D" w:rsidTr="00981D8D">
        <w:trPr>
          <w:trHeight w:val="913"/>
        </w:trPr>
        <w:tc>
          <w:tcPr>
            <w:tcW w:w="57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2019 год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81D8D">
              <w:rPr>
                <w:rFonts w:ascii="Times New Roman" w:hAnsi="Times New Roman"/>
                <w:sz w:val="20"/>
              </w:rPr>
              <w:t>справочно</w:t>
            </w:r>
            <w:proofErr w:type="spellEnd"/>
            <w:r w:rsidRPr="00981D8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357" w:type="pc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981D8D" w:rsidRPr="00981D8D" w:rsidTr="00981D8D">
        <w:trPr>
          <w:trHeight w:hRule="exact" w:val="273"/>
        </w:trPr>
        <w:tc>
          <w:tcPr>
            <w:tcW w:w="57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D8D" w:rsidRPr="00981D8D" w:rsidTr="00981D8D">
        <w:trPr>
          <w:trHeight w:val="812"/>
        </w:trPr>
        <w:tc>
          <w:tcPr>
            <w:tcW w:w="3063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Цель муниципальной программы: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</w:rPr>
              <w:t>создание условий для развития транспортного обслуживания населения на территории Починковского муниципального округа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3892,0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81D8D">
              <w:rPr>
                <w:rFonts w:ascii="Times New Roman" w:hAnsi="Times New Roman"/>
                <w:sz w:val="20"/>
              </w:rPr>
              <w:t>справочно</w:t>
            </w:r>
            <w:proofErr w:type="spellEnd"/>
            <w:r w:rsidRPr="00981D8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4029,9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4723,2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4870,5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13623,1</w:t>
            </w:r>
          </w:p>
        </w:tc>
      </w:tr>
      <w:tr w:rsidR="00981D8D" w:rsidRPr="00981D8D" w:rsidTr="00981D8D">
        <w:trPr>
          <w:trHeight w:val="139"/>
        </w:trPr>
        <w:tc>
          <w:tcPr>
            <w:tcW w:w="57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9" w:name="Par282"/>
            <w:bookmarkStart w:id="10" w:name="Par326"/>
            <w:bookmarkStart w:id="11" w:name="Par370"/>
            <w:bookmarkStart w:id="12" w:name="Par438"/>
            <w:bookmarkStart w:id="13" w:name="Par458"/>
            <w:bookmarkEnd w:id="9"/>
            <w:bookmarkEnd w:id="10"/>
            <w:bookmarkEnd w:id="11"/>
            <w:bookmarkEnd w:id="12"/>
            <w:bookmarkEnd w:id="13"/>
            <w:r w:rsidRPr="00981D8D"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Предоставление субсидии на возмещение затрат, в связи с производством товаров, выполнением работ, оказанием услуг  возникающих при осуществлении перевозок пассажиров на муниципальных маршрутах</w:t>
            </w: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4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2020 – 2022</w:t>
            </w:r>
          </w:p>
        </w:tc>
        <w:tc>
          <w:tcPr>
            <w:tcW w:w="7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управление финансов,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управление экономики и прогнозирования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3892,0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D8D">
              <w:rPr>
                <w:rFonts w:ascii="Times New Roman" w:hAnsi="Times New Roman"/>
                <w:sz w:val="16"/>
                <w:szCs w:val="16"/>
              </w:rPr>
              <w:t>(без учета контракта)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4020,2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4680,0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4867,0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13567,2</w:t>
            </w:r>
          </w:p>
        </w:tc>
      </w:tr>
      <w:tr w:rsidR="00981D8D" w:rsidRPr="00981D8D" w:rsidTr="00981D8D">
        <w:trPr>
          <w:trHeight w:val="139"/>
        </w:trPr>
        <w:tc>
          <w:tcPr>
            <w:tcW w:w="57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Мероприятие 2</w:t>
            </w: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 xml:space="preserve">Предоставление субсидии на финансовое обеспечение мероприятий, связанных с предотвращением влияния ухудшения экономической ситуации </w:t>
            </w:r>
            <w:proofErr w:type="gramStart"/>
            <w:r w:rsidRPr="00981D8D">
              <w:rPr>
                <w:rFonts w:ascii="Times New Roman" w:hAnsi="Times New Roman"/>
                <w:sz w:val="20"/>
              </w:rPr>
              <w:t>из</w:t>
            </w:r>
            <w:proofErr w:type="gramEnd"/>
            <w:r w:rsidRPr="00981D8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81D8D">
              <w:rPr>
                <w:rFonts w:ascii="Times New Roman" w:hAnsi="Times New Roman"/>
                <w:sz w:val="20"/>
              </w:rPr>
              <w:t>за</w:t>
            </w:r>
            <w:proofErr w:type="gramEnd"/>
            <w:r w:rsidRPr="00981D8D">
              <w:rPr>
                <w:rFonts w:ascii="Times New Roman" w:hAnsi="Times New Roman"/>
                <w:sz w:val="20"/>
              </w:rPr>
              <w:t xml:space="preserve"> распространения </w:t>
            </w:r>
            <w:proofErr w:type="spellStart"/>
            <w:r w:rsidRPr="00981D8D">
              <w:rPr>
                <w:rFonts w:ascii="Times New Roman" w:hAnsi="Times New Roman"/>
                <w:sz w:val="20"/>
              </w:rPr>
              <w:t>коронавирусной</w:t>
            </w:r>
            <w:proofErr w:type="spellEnd"/>
            <w:r w:rsidRPr="00981D8D">
              <w:rPr>
                <w:rFonts w:ascii="Times New Roman" w:hAnsi="Times New Roman"/>
                <w:sz w:val="20"/>
              </w:rPr>
              <w:t xml:space="preserve"> инфекции на деятельность транспортных предприятий, в том числе:</w:t>
            </w:r>
          </w:p>
        </w:tc>
        <w:tc>
          <w:tcPr>
            <w:tcW w:w="52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42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72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управление финансов,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управление экономики и прогнозирования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9,2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9,2</w:t>
            </w:r>
          </w:p>
        </w:tc>
      </w:tr>
      <w:tr w:rsidR="00981D8D" w:rsidRPr="00981D8D" w:rsidTr="00981D8D">
        <w:trPr>
          <w:trHeight w:val="139"/>
        </w:trPr>
        <w:tc>
          <w:tcPr>
            <w:tcW w:w="57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1.компенсация расходов на оплату труда работников транспортного предприятия</w:t>
            </w:r>
          </w:p>
        </w:tc>
        <w:tc>
          <w:tcPr>
            <w:tcW w:w="5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5,4</w:t>
            </w:r>
          </w:p>
        </w:tc>
      </w:tr>
      <w:tr w:rsidR="00981D8D" w:rsidRPr="00981D8D" w:rsidTr="00981D8D">
        <w:trPr>
          <w:trHeight w:val="139"/>
        </w:trPr>
        <w:tc>
          <w:tcPr>
            <w:tcW w:w="57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2.компенсация расходов на отчисления в социальные фонды транспортного предприятия</w:t>
            </w:r>
          </w:p>
        </w:tc>
        <w:tc>
          <w:tcPr>
            <w:tcW w:w="5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981D8D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981D8D" w:rsidRPr="00981D8D" w:rsidTr="00981D8D">
        <w:trPr>
          <w:trHeight w:val="139"/>
        </w:trPr>
        <w:tc>
          <w:tcPr>
            <w:tcW w:w="57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3..компенсация расходов, связанных с приобретением топлива для подвижного состава транспортного предприятия</w:t>
            </w:r>
          </w:p>
        </w:tc>
        <w:tc>
          <w:tcPr>
            <w:tcW w:w="5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981D8D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981D8D" w:rsidRPr="00981D8D" w:rsidTr="00981D8D">
        <w:trPr>
          <w:trHeight w:val="1342"/>
        </w:trPr>
        <w:tc>
          <w:tcPr>
            <w:tcW w:w="57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Мероприятие 3</w:t>
            </w: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 xml:space="preserve"> Подготовка предложений по оптимизации маршрутной сети</w:t>
            </w: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4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2020 – 2022</w:t>
            </w:r>
          </w:p>
        </w:tc>
        <w:tc>
          <w:tcPr>
            <w:tcW w:w="7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управление экономики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и прогнозирования, управление архитектуры, строительства и ЖКХ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981D8D" w:rsidRPr="00981D8D" w:rsidTr="00981D8D">
        <w:trPr>
          <w:trHeight w:val="1775"/>
        </w:trPr>
        <w:tc>
          <w:tcPr>
            <w:tcW w:w="57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Мероприятие 4</w:t>
            </w: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Косметический ремонт автостанции и благоустройство прилегающей к ней территории</w:t>
            </w: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4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2020 – 2022</w:t>
            </w:r>
          </w:p>
        </w:tc>
        <w:tc>
          <w:tcPr>
            <w:tcW w:w="7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управление строительства, архитектуры и ЖКХ, управление финансов, управление экономики и прогнозирования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40,0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D8D">
              <w:rPr>
                <w:rFonts w:ascii="Times New Roman" w:hAnsi="Times New Roman"/>
                <w:b/>
                <w:sz w:val="16"/>
                <w:szCs w:val="16"/>
              </w:rPr>
              <w:t>(установка пластиковых перегородок)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40,0</w:t>
            </w:r>
          </w:p>
        </w:tc>
      </w:tr>
      <w:tr w:rsidR="00981D8D" w:rsidRPr="00981D8D" w:rsidTr="00981D8D">
        <w:trPr>
          <w:trHeight w:val="1559"/>
        </w:trPr>
        <w:tc>
          <w:tcPr>
            <w:tcW w:w="57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 xml:space="preserve">Мероприятие 5 </w:t>
            </w: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Приобретение бланков карты маршрута регулярных перевозок и свидетельства об осуществлении перевозок по маршруту регулярных перевозок</w:t>
            </w: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 xml:space="preserve">Прочие расходы </w:t>
            </w:r>
          </w:p>
        </w:tc>
        <w:tc>
          <w:tcPr>
            <w:tcW w:w="4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2020-2022</w:t>
            </w:r>
          </w:p>
        </w:tc>
        <w:tc>
          <w:tcPr>
            <w:tcW w:w="7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управление экономики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и прогнозирования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3,2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3,5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6,7</w:t>
            </w:r>
          </w:p>
        </w:tc>
      </w:tr>
      <w:tr w:rsidR="00981D8D" w:rsidRPr="00981D8D" w:rsidTr="00981D8D">
        <w:trPr>
          <w:trHeight w:val="664"/>
        </w:trPr>
        <w:tc>
          <w:tcPr>
            <w:tcW w:w="57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Мероприятие 6</w:t>
            </w:r>
          </w:p>
        </w:tc>
        <w:tc>
          <w:tcPr>
            <w:tcW w:w="8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Ведение реестра муниципальных маршрутов</w:t>
            </w: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 xml:space="preserve">Прочие расходы </w:t>
            </w:r>
          </w:p>
        </w:tc>
        <w:tc>
          <w:tcPr>
            <w:tcW w:w="4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2020-2022</w:t>
            </w:r>
          </w:p>
        </w:tc>
        <w:tc>
          <w:tcPr>
            <w:tcW w:w="7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управление экономики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и прогнозирования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1D8D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981D8D" w:rsidRPr="00981D8D" w:rsidTr="00981D8D">
        <w:trPr>
          <w:trHeight w:val="447"/>
        </w:trPr>
        <w:tc>
          <w:tcPr>
            <w:tcW w:w="3063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4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3892,0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1D8D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81D8D">
              <w:rPr>
                <w:rFonts w:ascii="Times New Roman" w:hAnsi="Times New Roman"/>
                <w:sz w:val="20"/>
              </w:rPr>
              <w:t>справочно</w:t>
            </w:r>
            <w:proofErr w:type="spellEnd"/>
            <w:r w:rsidRPr="00981D8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4029,4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4723,2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4870,5</w:t>
            </w:r>
          </w:p>
        </w:tc>
        <w:tc>
          <w:tcPr>
            <w:tcW w:w="357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D8D">
              <w:rPr>
                <w:rFonts w:ascii="Times New Roman" w:hAnsi="Times New Roman"/>
                <w:b/>
              </w:rPr>
              <w:t>13623,1</w:t>
            </w:r>
          </w:p>
        </w:tc>
      </w:tr>
    </w:tbl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4" w:name="Par467"/>
      <w:bookmarkEnd w:id="14"/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r w:rsidRPr="00981D8D">
        <w:rPr>
          <w:rFonts w:ascii="Times New Roman" w:hAnsi="Times New Roman"/>
          <w:b/>
        </w:rPr>
        <w:lastRenderedPageBreak/>
        <w:t xml:space="preserve">2.5. Сведения о привлечении субсидии из средств областного бюджета Нижегородской области 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r w:rsidRPr="00981D8D">
        <w:rPr>
          <w:rFonts w:ascii="Times New Roman" w:hAnsi="Times New Roman"/>
          <w:b/>
        </w:rPr>
        <w:t xml:space="preserve">на финансовое обеспечение мероприятий, связанных с предотвращением влияния ухудшения экономической ситуации </w:t>
      </w:r>
      <w:proofErr w:type="gramStart"/>
      <w:r w:rsidRPr="00981D8D">
        <w:rPr>
          <w:rFonts w:ascii="Times New Roman" w:hAnsi="Times New Roman"/>
          <w:b/>
        </w:rPr>
        <w:t>из</w:t>
      </w:r>
      <w:proofErr w:type="gramEnd"/>
      <w:r w:rsidRPr="00981D8D">
        <w:rPr>
          <w:rFonts w:ascii="Times New Roman" w:hAnsi="Times New Roman"/>
          <w:b/>
        </w:rPr>
        <w:t xml:space="preserve"> </w:t>
      </w:r>
      <w:proofErr w:type="gramStart"/>
      <w:r w:rsidRPr="00981D8D">
        <w:rPr>
          <w:rFonts w:ascii="Times New Roman" w:hAnsi="Times New Roman"/>
          <w:b/>
        </w:rPr>
        <w:t>за</w:t>
      </w:r>
      <w:proofErr w:type="gramEnd"/>
      <w:r w:rsidRPr="00981D8D">
        <w:rPr>
          <w:rFonts w:ascii="Times New Roman" w:hAnsi="Times New Roman"/>
          <w:b/>
        </w:rPr>
        <w:t xml:space="preserve"> распространения </w:t>
      </w:r>
      <w:proofErr w:type="spellStart"/>
      <w:r w:rsidRPr="00981D8D">
        <w:rPr>
          <w:rFonts w:ascii="Times New Roman" w:hAnsi="Times New Roman"/>
          <w:b/>
        </w:rPr>
        <w:t>коронавирусной</w:t>
      </w:r>
      <w:proofErr w:type="spellEnd"/>
      <w:r w:rsidRPr="00981D8D">
        <w:rPr>
          <w:rFonts w:ascii="Times New Roman" w:hAnsi="Times New Roman"/>
          <w:b/>
        </w:rPr>
        <w:t xml:space="preserve"> инфекции (</w:t>
      </w:r>
      <w:r w:rsidRPr="00981D8D">
        <w:rPr>
          <w:rFonts w:ascii="Times New Roman" w:hAnsi="Times New Roman"/>
          <w:b/>
          <w:lang w:val="en-US"/>
        </w:rPr>
        <w:t>COVID</w:t>
      </w:r>
      <w:r w:rsidRPr="00981D8D">
        <w:rPr>
          <w:rFonts w:ascii="Times New Roman" w:hAnsi="Times New Roman"/>
          <w:b/>
        </w:rPr>
        <w:t>-19) на деятельность транспортных предприятий</w:t>
      </w:r>
    </w:p>
    <w:p w:rsidR="00981D8D" w:rsidRPr="00981D8D" w:rsidRDefault="00981D8D" w:rsidP="00981D8D">
      <w:pPr>
        <w:spacing w:after="0" w:line="240" w:lineRule="auto"/>
        <w:jc w:val="right"/>
        <w:rPr>
          <w:rFonts w:ascii="Times New Roman" w:hAnsi="Times New Roman"/>
        </w:rPr>
      </w:pPr>
      <w:r w:rsidRPr="00981D8D">
        <w:rPr>
          <w:rFonts w:ascii="Times New Roman" w:hAnsi="Times New Roman"/>
        </w:rPr>
        <w:t>Таблица 2</w:t>
      </w:r>
    </w:p>
    <w:p w:rsidR="00981D8D" w:rsidRPr="00981D8D" w:rsidRDefault="00981D8D" w:rsidP="00981D8D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08"/>
        <w:gridCol w:w="1217"/>
        <w:gridCol w:w="1303"/>
        <w:gridCol w:w="1311"/>
        <w:gridCol w:w="1929"/>
      </w:tblGrid>
      <w:tr w:rsidR="00981D8D" w:rsidRPr="00981D8D" w:rsidTr="00981D8D">
        <w:tc>
          <w:tcPr>
            <w:tcW w:w="8208" w:type="dxa"/>
            <w:vMerge w:val="restar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 xml:space="preserve"> Наименование мероприятий</w:t>
            </w:r>
          </w:p>
        </w:tc>
        <w:tc>
          <w:tcPr>
            <w:tcW w:w="5760" w:type="dxa"/>
            <w:gridSpan w:val="4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Субсидия из средств областного бюджета, тыс. руб.</w:t>
            </w:r>
          </w:p>
        </w:tc>
      </w:tr>
      <w:tr w:rsidR="00981D8D" w:rsidRPr="00981D8D" w:rsidTr="00981D8D">
        <w:tc>
          <w:tcPr>
            <w:tcW w:w="8208" w:type="dxa"/>
            <w:vMerge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2020 год</w:t>
            </w:r>
          </w:p>
        </w:tc>
        <w:tc>
          <w:tcPr>
            <w:tcW w:w="1303" w:type="dxa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2021 год</w:t>
            </w:r>
          </w:p>
        </w:tc>
        <w:tc>
          <w:tcPr>
            <w:tcW w:w="1311" w:type="dxa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2022 год</w:t>
            </w:r>
          </w:p>
        </w:tc>
        <w:tc>
          <w:tcPr>
            <w:tcW w:w="1929" w:type="dxa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Всего</w:t>
            </w:r>
          </w:p>
        </w:tc>
      </w:tr>
      <w:tr w:rsidR="00981D8D" w:rsidRPr="00981D8D" w:rsidTr="00981D8D">
        <w:tc>
          <w:tcPr>
            <w:tcW w:w="8208" w:type="dxa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 xml:space="preserve">Субсидия из средств областного бюджета Нижегородской области муниципальным районам (городским округам) на финансовое обеспечение мероприятий, связанных с предотвращением влияния ухудшения  экономической ситуации </w:t>
            </w:r>
            <w:proofErr w:type="gramStart"/>
            <w:r w:rsidRPr="00981D8D">
              <w:rPr>
                <w:rFonts w:ascii="Times New Roman" w:hAnsi="Times New Roman"/>
              </w:rPr>
              <w:t>из</w:t>
            </w:r>
            <w:proofErr w:type="gramEnd"/>
            <w:r w:rsidRPr="00981D8D">
              <w:rPr>
                <w:rFonts w:ascii="Times New Roman" w:hAnsi="Times New Roman"/>
              </w:rPr>
              <w:t xml:space="preserve"> </w:t>
            </w:r>
            <w:proofErr w:type="gramStart"/>
            <w:r w:rsidRPr="00981D8D">
              <w:rPr>
                <w:rFonts w:ascii="Times New Roman" w:hAnsi="Times New Roman"/>
              </w:rPr>
              <w:t>за</w:t>
            </w:r>
            <w:proofErr w:type="gramEnd"/>
            <w:r w:rsidRPr="00981D8D">
              <w:rPr>
                <w:rFonts w:ascii="Times New Roman" w:hAnsi="Times New Roman"/>
              </w:rPr>
              <w:t xml:space="preserve"> распространения </w:t>
            </w:r>
            <w:proofErr w:type="spellStart"/>
            <w:r w:rsidRPr="00981D8D">
              <w:rPr>
                <w:rFonts w:ascii="Times New Roman" w:hAnsi="Times New Roman"/>
              </w:rPr>
              <w:t>коронавирусной</w:t>
            </w:r>
            <w:proofErr w:type="spellEnd"/>
            <w:r w:rsidRPr="00981D8D">
              <w:rPr>
                <w:rFonts w:ascii="Times New Roman" w:hAnsi="Times New Roman"/>
              </w:rPr>
              <w:t xml:space="preserve"> инфекции (</w:t>
            </w:r>
            <w:r w:rsidRPr="00981D8D">
              <w:rPr>
                <w:rFonts w:ascii="Times New Roman" w:hAnsi="Times New Roman"/>
                <w:lang w:val="en-US"/>
              </w:rPr>
              <w:t>COVID</w:t>
            </w:r>
            <w:r w:rsidRPr="00981D8D">
              <w:rPr>
                <w:rFonts w:ascii="Times New Roman" w:hAnsi="Times New Roman"/>
              </w:rPr>
              <w:t>-19) на деятельность транспортных предприятий</w:t>
            </w:r>
          </w:p>
        </w:tc>
        <w:tc>
          <w:tcPr>
            <w:tcW w:w="1217" w:type="dxa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761,5</w:t>
            </w:r>
          </w:p>
        </w:tc>
        <w:tc>
          <w:tcPr>
            <w:tcW w:w="1303" w:type="dxa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0,0</w:t>
            </w:r>
          </w:p>
        </w:tc>
        <w:tc>
          <w:tcPr>
            <w:tcW w:w="1311" w:type="dxa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0,0</w:t>
            </w:r>
          </w:p>
        </w:tc>
        <w:tc>
          <w:tcPr>
            <w:tcW w:w="1929" w:type="dxa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761,5</w:t>
            </w:r>
          </w:p>
        </w:tc>
      </w:tr>
    </w:tbl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r w:rsidRPr="00981D8D">
        <w:rPr>
          <w:rFonts w:ascii="Times New Roman" w:hAnsi="Times New Roman"/>
          <w:b/>
        </w:rPr>
        <w:t>2.6. Индикаторы достижения цели и непосредственные результаты реализации муниципальной программы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Индикаторы: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Доля населенных пунктов Починковского муниципального округа, охваченных регулярными маршрутами пассажирского транспорта;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Доля населения, проживающего в населенных пунктах, не имеющих регулярного автобусного сообщения с административным центром муниципального округа, в общей численности населения;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Регулярность движения автобусов по маршрутам.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472"/>
      <w:bookmarkEnd w:id="15"/>
      <w:r w:rsidRPr="00981D8D">
        <w:rPr>
          <w:rFonts w:ascii="Times New Roman" w:hAnsi="Times New Roman"/>
        </w:rPr>
        <w:t xml:space="preserve">Таблица 3. Сведения об индикаторах и непосредственных результатах </w:t>
      </w:r>
    </w:p>
    <w:p w:rsidR="00981D8D" w:rsidRPr="00981D8D" w:rsidRDefault="00981D8D" w:rsidP="00981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Значение индикатора/ непосредственного результата</w:t>
      </w:r>
    </w:p>
    <w:tbl>
      <w:tblPr>
        <w:tblpPr w:leftFromText="180" w:rightFromText="180" w:vertAnchor="text" w:tblpY="1"/>
        <w:tblOverlap w:val="never"/>
        <w:tblW w:w="4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755"/>
        <w:gridCol w:w="1808"/>
        <w:gridCol w:w="1981"/>
        <w:gridCol w:w="1978"/>
        <w:gridCol w:w="1978"/>
        <w:gridCol w:w="1984"/>
      </w:tblGrid>
      <w:tr w:rsidR="00981D8D" w:rsidRPr="00981D8D" w:rsidTr="00BA6090">
        <w:trPr>
          <w:trHeight w:val="276"/>
        </w:trPr>
        <w:tc>
          <w:tcPr>
            <w:tcW w:w="235" w:type="pct"/>
            <w:vMerge w:val="restar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81D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1D8D">
              <w:rPr>
                <w:rFonts w:ascii="Times New Roman" w:hAnsi="Times New Roman"/>
              </w:rPr>
              <w:t>/</w:t>
            </w:r>
            <w:proofErr w:type="spellStart"/>
            <w:r w:rsidRPr="00981D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27" w:type="pct"/>
            <w:vMerge w:val="restar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Наименование индикатора/непосредственного результата</w:t>
            </w:r>
          </w:p>
        </w:tc>
        <w:tc>
          <w:tcPr>
            <w:tcW w:w="639" w:type="pct"/>
            <w:vMerge w:val="restar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2799" w:type="pct"/>
            <w:gridSpan w:val="4"/>
            <w:shd w:val="clear" w:color="auto" w:fill="auto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Значение индикатора/ непосредственного результата</w:t>
            </w:r>
          </w:p>
        </w:tc>
      </w:tr>
      <w:tr w:rsidR="00981D8D" w:rsidRPr="00981D8D" w:rsidTr="00BA6090">
        <w:tc>
          <w:tcPr>
            <w:tcW w:w="235" w:type="pct"/>
            <w:vMerge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pct"/>
            <w:vMerge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2019 год</w:t>
            </w:r>
          </w:p>
        </w:tc>
        <w:tc>
          <w:tcPr>
            <w:tcW w:w="699" w:type="pc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2020 год</w:t>
            </w:r>
          </w:p>
        </w:tc>
        <w:tc>
          <w:tcPr>
            <w:tcW w:w="699" w:type="pc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2021 год</w:t>
            </w:r>
          </w:p>
        </w:tc>
        <w:tc>
          <w:tcPr>
            <w:tcW w:w="701" w:type="pct"/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2022 год</w:t>
            </w:r>
          </w:p>
        </w:tc>
      </w:tr>
      <w:tr w:rsidR="00981D8D" w:rsidRPr="00981D8D" w:rsidTr="00BA6090">
        <w:tc>
          <w:tcPr>
            <w:tcW w:w="235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7" w:type="pct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81D8D">
              <w:rPr>
                <w:rFonts w:ascii="Times New Roman" w:hAnsi="Times New Roman"/>
              </w:rPr>
              <w:t>Индикаторы:</w:t>
            </w:r>
          </w:p>
        </w:tc>
        <w:tc>
          <w:tcPr>
            <w:tcW w:w="639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D8D" w:rsidRPr="00981D8D" w:rsidTr="00BA6090">
        <w:trPr>
          <w:trHeight w:val="1335"/>
        </w:trPr>
        <w:tc>
          <w:tcPr>
            <w:tcW w:w="235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1.</w:t>
            </w:r>
          </w:p>
        </w:tc>
        <w:tc>
          <w:tcPr>
            <w:tcW w:w="1327" w:type="pct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81D8D">
              <w:rPr>
                <w:rFonts w:ascii="Times New Roman" w:hAnsi="Times New Roman"/>
              </w:rPr>
              <w:t>-доля населенных пунктов Починковского муниципального округа, охваченных регулярными маршрутами пассажирского транспорта;</w:t>
            </w:r>
          </w:p>
        </w:tc>
        <w:tc>
          <w:tcPr>
            <w:tcW w:w="63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%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85,7</w:t>
            </w: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85,7</w:t>
            </w: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85,7</w:t>
            </w:r>
          </w:p>
        </w:tc>
        <w:tc>
          <w:tcPr>
            <w:tcW w:w="701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85,7</w:t>
            </w:r>
          </w:p>
        </w:tc>
      </w:tr>
      <w:tr w:rsidR="00981D8D" w:rsidRPr="00981D8D" w:rsidTr="00BA6090">
        <w:trPr>
          <w:trHeight w:val="1905"/>
        </w:trPr>
        <w:tc>
          <w:tcPr>
            <w:tcW w:w="235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327" w:type="pct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 xml:space="preserve"> - доля населения, проживающего в населенных пунктах, не имеющих регулярного автобусного сообщения с административным центром муниципального округа, в общей численности населения</w:t>
            </w:r>
          </w:p>
        </w:tc>
        <w:tc>
          <w:tcPr>
            <w:tcW w:w="63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%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2,88</w:t>
            </w: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2,88</w:t>
            </w: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2,88</w:t>
            </w:r>
          </w:p>
        </w:tc>
        <w:tc>
          <w:tcPr>
            <w:tcW w:w="701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2,88</w:t>
            </w:r>
          </w:p>
        </w:tc>
      </w:tr>
      <w:tr w:rsidR="00981D8D" w:rsidRPr="00981D8D" w:rsidTr="00BA6090">
        <w:trPr>
          <w:trHeight w:val="615"/>
        </w:trPr>
        <w:tc>
          <w:tcPr>
            <w:tcW w:w="235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3.</w:t>
            </w:r>
          </w:p>
        </w:tc>
        <w:tc>
          <w:tcPr>
            <w:tcW w:w="1327" w:type="pct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-регулярность движения автобусов по маршрутам</w:t>
            </w:r>
          </w:p>
        </w:tc>
        <w:tc>
          <w:tcPr>
            <w:tcW w:w="63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%</w:t>
            </w:r>
          </w:p>
        </w:tc>
        <w:tc>
          <w:tcPr>
            <w:tcW w:w="700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100,0</w:t>
            </w: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100,0</w:t>
            </w: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100,0</w:t>
            </w:r>
          </w:p>
        </w:tc>
        <w:tc>
          <w:tcPr>
            <w:tcW w:w="701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100,0</w:t>
            </w:r>
          </w:p>
        </w:tc>
      </w:tr>
      <w:tr w:rsidR="00981D8D" w:rsidRPr="00981D8D" w:rsidTr="00BA6090">
        <w:tc>
          <w:tcPr>
            <w:tcW w:w="235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7" w:type="pct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Непосредственные результаты</w:t>
            </w:r>
          </w:p>
        </w:tc>
        <w:tc>
          <w:tcPr>
            <w:tcW w:w="63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D8D" w:rsidRPr="00981D8D" w:rsidTr="00BA6090">
        <w:tc>
          <w:tcPr>
            <w:tcW w:w="235" w:type="pct"/>
          </w:tcPr>
          <w:p w:rsidR="00981D8D" w:rsidRPr="00981D8D" w:rsidRDefault="00981D8D" w:rsidP="00981D8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81D8D">
              <w:rPr>
                <w:rFonts w:ascii="Times New Roman" w:hAnsi="Times New Roman"/>
              </w:rPr>
              <w:t>1.</w:t>
            </w:r>
          </w:p>
        </w:tc>
        <w:tc>
          <w:tcPr>
            <w:tcW w:w="1327" w:type="pct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- объем пассажирских перевозок на территории Починковского муниципального округа.</w:t>
            </w:r>
          </w:p>
        </w:tc>
        <w:tc>
          <w:tcPr>
            <w:tcW w:w="63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Тыс. чел.</w:t>
            </w:r>
          </w:p>
        </w:tc>
        <w:tc>
          <w:tcPr>
            <w:tcW w:w="700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827,0</w:t>
            </w: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786,2</w:t>
            </w:r>
          </w:p>
        </w:tc>
        <w:tc>
          <w:tcPr>
            <w:tcW w:w="699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827,1</w:t>
            </w:r>
          </w:p>
        </w:tc>
        <w:tc>
          <w:tcPr>
            <w:tcW w:w="701" w:type="pct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827,1</w:t>
            </w:r>
          </w:p>
        </w:tc>
      </w:tr>
    </w:tbl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  <w:r w:rsidRPr="00981D8D">
        <w:rPr>
          <w:rFonts w:ascii="Times New Roman" w:hAnsi="Times New Roman"/>
        </w:rPr>
        <w:br w:type="textWrapping" w:clear="all"/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6" w:name="Par710"/>
      <w:bookmarkEnd w:id="16"/>
      <w:r w:rsidRPr="00981D8D">
        <w:rPr>
          <w:rFonts w:ascii="Times New Roman" w:hAnsi="Times New Roman"/>
          <w:b/>
        </w:rPr>
        <w:t>2.7. Меры правового регулирования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Для достижения целей муниципальной программы принятие нормативных правовых актов не требуется</w:t>
      </w:r>
    </w:p>
    <w:p w:rsidR="00981D8D" w:rsidRPr="00981D8D" w:rsidRDefault="00981D8D" w:rsidP="00981D8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81D8D">
        <w:rPr>
          <w:rFonts w:ascii="Times New Roman" w:hAnsi="Times New Roman"/>
          <w:b/>
        </w:rPr>
        <w:t>2.8. Ресурсное обеспечение реализации муниципальной программы за счет средств бюджета Починковского муниципального округа</w:t>
      </w:r>
    </w:p>
    <w:p w:rsidR="00981D8D" w:rsidRPr="00981D8D" w:rsidRDefault="00981D8D" w:rsidP="00981D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ab/>
        <w:t>Объемы финансирования мероприятий Программы уточняются ежегодно при формировании бюджета Починковского муниципального округа на очередной финансовый год и на плановый период.</w:t>
      </w:r>
    </w:p>
    <w:p w:rsidR="00981D8D" w:rsidRPr="00981D8D" w:rsidRDefault="00981D8D" w:rsidP="00981D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Ресурсное обеспечение реализации муниципальной программы за счет средств бюджета Починковского муниципального округа представлено в таблице 4:</w:t>
      </w:r>
    </w:p>
    <w:p w:rsidR="00981D8D" w:rsidRPr="00981D8D" w:rsidRDefault="00981D8D" w:rsidP="00981D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981D8D">
        <w:rPr>
          <w:rFonts w:ascii="Times New Roman" w:hAnsi="Times New Roman"/>
        </w:rPr>
        <w:t>Таблица 4</w:t>
      </w:r>
    </w:p>
    <w:p w:rsidR="00981D8D" w:rsidRPr="00981D8D" w:rsidRDefault="00981D8D" w:rsidP="00981D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4991" w:type="pct"/>
        <w:tblCellMar>
          <w:left w:w="75" w:type="dxa"/>
          <w:right w:w="75" w:type="dxa"/>
        </w:tblCellMar>
        <w:tblLook w:val="0000"/>
      </w:tblPr>
      <w:tblGrid>
        <w:gridCol w:w="2045"/>
        <w:gridCol w:w="2521"/>
        <w:gridCol w:w="2649"/>
        <w:gridCol w:w="1623"/>
        <w:gridCol w:w="1556"/>
        <w:gridCol w:w="1556"/>
        <w:gridCol w:w="1556"/>
        <w:gridCol w:w="1752"/>
      </w:tblGrid>
      <w:tr w:rsidR="00981D8D" w:rsidRPr="00981D8D" w:rsidTr="00981D8D">
        <w:trPr>
          <w:trHeight w:val="244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Муниципальная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Муниципальный заказчик-координатор, соисполнители</w:t>
            </w:r>
          </w:p>
        </w:tc>
        <w:tc>
          <w:tcPr>
            <w:tcW w:w="26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Расходы (тыс. руб.) по годам</w:t>
            </w:r>
          </w:p>
        </w:tc>
      </w:tr>
      <w:tr w:rsidR="00981D8D" w:rsidRPr="00981D8D" w:rsidTr="00981D8D">
        <w:trPr>
          <w:trHeight w:val="139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2019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2020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2021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2022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Всего</w:t>
            </w:r>
          </w:p>
        </w:tc>
      </w:tr>
      <w:tr w:rsidR="00981D8D" w:rsidRPr="00981D8D" w:rsidTr="00981D8D">
        <w:trPr>
          <w:trHeight w:val="231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8</w:t>
            </w:r>
          </w:p>
        </w:tc>
      </w:tr>
      <w:tr w:rsidR="00981D8D" w:rsidRPr="00981D8D" w:rsidTr="00981D8D">
        <w:trPr>
          <w:trHeight w:val="232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Муниципальная программа Починковского муниципального округа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 xml:space="preserve"> «Развитие пассажирского транспорта на территории Починковского муниципального округа Нижегородской области на 2020-2022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D8D" w:rsidRPr="00981D8D" w:rsidTr="00981D8D">
        <w:trPr>
          <w:trHeight w:val="139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 xml:space="preserve">муниципальный заказчик – координатор </w:t>
            </w:r>
            <w:proofErr w:type="gramStart"/>
            <w:r w:rsidRPr="00981D8D">
              <w:rPr>
                <w:rFonts w:ascii="Times New Roman" w:hAnsi="Times New Roman"/>
              </w:rPr>
              <w:t>муниципальной</w:t>
            </w:r>
            <w:proofErr w:type="gramEnd"/>
            <w:r w:rsidRPr="00981D8D">
              <w:rPr>
                <w:rFonts w:ascii="Times New Roman" w:hAnsi="Times New Roman"/>
              </w:rPr>
              <w:t xml:space="preserve"> </w:t>
            </w:r>
            <w:proofErr w:type="spellStart"/>
            <w:r w:rsidRPr="00981D8D">
              <w:rPr>
                <w:rFonts w:ascii="Times New Roman" w:hAnsi="Times New Roman"/>
              </w:rPr>
              <w:t>программы-администрация</w:t>
            </w:r>
            <w:proofErr w:type="spellEnd"/>
            <w:r w:rsidRPr="00981D8D">
              <w:rPr>
                <w:rFonts w:ascii="Times New Roman" w:hAnsi="Times New Roman"/>
              </w:rPr>
              <w:t xml:space="preserve"> Починковского муниципального района</w:t>
            </w: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1D8D" w:rsidRPr="00981D8D" w:rsidRDefault="00981D8D" w:rsidP="009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соисполнители: управление экономики и прогнозирования, управление финансов, управление архитектуры, строительства и ЖКХ,  МУП «</w:t>
            </w:r>
            <w:proofErr w:type="spellStart"/>
            <w:r w:rsidRPr="00981D8D">
              <w:rPr>
                <w:rFonts w:ascii="Times New Roman" w:hAnsi="Times New Roman"/>
              </w:rPr>
              <w:t>Починковское</w:t>
            </w:r>
            <w:proofErr w:type="spellEnd"/>
            <w:r w:rsidRPr="00981D8D">
              <w:rPr>
                <w:rFonts w:ascii="Times New Roman" w:hAnsi="Times New Roman"/>
              </w:rPr>
              <w:t xml:space="preserve"> АТП»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lastRenderedPageBreak/>
              <w:t>3892,0</w:t>
            </w:r>
          </w:p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(</w:t>
            </w:r>
            <w:proofErr w:type="spellStart"/>
            <w:r w:rsidRPr="00981D8D">
              <w:rPr>
                <w:rFonts w:ascii="Times New Roman" w:hAnsi="Times New Roman"/>
              </w:rPr>
              <w:t>справочно</w:t>
            </w:r>
            <w:proofErr w:type="spellEnd"/>
            <w:r w:rsidRPr="00981D8D">
              <w:rPr>
                <w:rFonts w:ascii="Times New Roman" w:hAnsi="Times New Roman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4029,4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4723,2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4870,5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8D" w:rsidRPr="00981D8D" w:rsidRDefault="00981D8D" w:rsidP="0098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8D">
              <w:rPr>
                <w:rFonts w:ascii="Times New Roman" w:hAnsi="Times New Roman"/>
              </w:rPr>
              <w:t>13623,1</w:t>
            </w:r>
          </w:p>
        </w:tc>
      </w:tr>
    </w:tbl>
    <w:p w:rsidR="00981D8D" w:rsidRPr="00981D8D" w:rsidRDefault="00981D8D" w:rsidP="00981D8D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</w:rPr>
      </w:pPr>
    </w:p>
    <w:p w:rsidR="00981D8D" w:rsidRPr="00981D8D" w:rsidRDefault="00981D8D" w:rsidP="00981D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  <w:sectPr w:rsidR="00981D8D" w:rsidRPr="00981D8D" w:rsidSect="00981D8D">
          <w:headerReference w:type="even" r:id="rId10"/>
          <w:headerReference w:type="default" r:id="rId11"/>
          <w:pgSz w:w="16838" w:h="11905" w:orient="landscape" w:code="9"/>
          <w:pgMar w:top="567" w:right="851" w:bottom="851" w:left="851" w:header="709" w:footer="709" w:gutter="0"/>
          <w:cols w:space="708"/>
          <w:titlePg/>
          <w:docGrid w:linePitch="360"/>
        </w:sectPr>
      </w:pP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r w:rsidRPr="00981D8D">
        <w:rPr>
          <w:rFonts w:ascii="Times New Roman" w:hAnsi="Times New Roman"/>
          <w:b/>
        </w:rPr>
        <w:lastRenderedPageBreak/>
        <w:t>2.9. Анализ рисков реализации муниципальной Программы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приоритетов и целей муниципальной политики в сфере развития транспортной системы Починковского муниципального округа.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981D8D">
        <w:rPr>
          <w:rFonts w:ascii="Times New Roman" w:hAnsi="Times New Roman"/>
        </w:rPr>
        <w:t>секвестированием</w:t>
      </w:r>
      <w:proofErr w:type="spellEnd"/>
      <w:r w:rsidRPr="00981D8D">
        <w:rPr>
          <w:rFonts w:ascii="Times New Roman" w:hAnsi="Times New Roman"/>
        </w:rPr>
        <w:t xml:space="preserve"> бюджетных расходов на транспортное обслуживание населения. Что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определение приоритетов для первоочередного финансирования;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привлечение средств областного бюджета и внебюджетного финансирования;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планирование бюджетных расходов с применением методик оценки эффективности бюджетных расходов.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Правовые риски связаны с изменением федерального и регионального законодательства, длительностью формирования нормативной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 Для минимизации данной группы рисков планируется: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на этапе разработки проектов документов привлекать к их обсуждению заинтересованные стороны, которые впоследствии должны принять участие в их согласовании;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проводить мониторинг планируемых изменений в федеральном и региональном законодательстве.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  <w:b/>
        </w:rPr>
      </w:pPr>
      <w:r w:rsidRPr="00981D8D">
        <w:rPr>
          <w:rFonts w:ascii="Times New Roman" w:hAnsi="Times New Roman"/>
          <w:b/>
        </w:rPr>
        <w:t>2.10. Оценка планируемой эффективности муниципальной программы</w:t>
      </w:r>
    </w:p>
    <w:p w:rsidR="00981D8D" w:rsidRPr="00981D8D" w:rsidRDefault="00981D8D" w:rsidP="00981D8D">
      <w:pPr>
        <w:spacing w:after="0" w:line="240" w:lineRule="auto"/>
        <w:jc w:val="center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 xml:space="preserve">Эффективность реализации Программы заключается в сохранении сети маршрутов регулярных перевозок на территории Починковского муниципального округа и обеспечения населения Починковского муниципального округа бесперебойным транспортным обслуживанием. 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Оценка эффективности реализации муниципальной программы производится на основании следующих критериев: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оценки степени реализации мероприятий;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 xml:space="preserve">- оценки </w:t>
      </w:r>
      <w:proofErr w:type="gramStart"/>
      <w:r w:rsidRPr="00981D8D">
        <w:rPr>
          <w:rFonts w:ascii="Times New Roman" w:hAnsi="Times New Roman"/>
        </w:rPr>
        <w:t>достижения плановых значений индикаторов целей муниципальной программы</w:t>
      </w:r>
      <w:proofErr w:type="gramEnd"/>
      <w:r w:rsidRPr="00981D8D">
        <w:rPr>
          <w:rFonts w:ascii="Times New Roman" w:hAnsi="Times New Roman"/>
        </w:rPr>
        <w:t>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- оценки степени соответствия запланированному уровню затрат из всех источников финансирования.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Качественная оценка муниципальной программы может быть признана высокой, Средней, удовлетворительной, неудовлетворительной.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оптимизация распределения конкретных рисков между исполнителями Программы с учетом их реальных возможностей по управлению соответствующими рисками;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применение вариантного подхода при планировании мероприятий;</w:t>
      </w:r>
    </w:p>
    <w:p w:rsidR="00981D8D" w:rsidRPr="00981D8D" w:rsidRDefault="00981D8D" w:rsidP="00981D8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81D8D">
        <w:rPr>
          <w:rFonts w:ascii="Times New Roman" w:hAnsi="Times New Roman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sectPr w:rsidR="00981D8D" w:rsidRPr="00981D8D" w:rsidSect="00D66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38" w:rsidRDefault="00C33638" w:rsidP="009420D2">
      <w:pPr>
        <w:spacing w:after="0" w:line="240" w:lineRule="auto"/>
      </w:pPr>
      <w:r>
        <w:separator/>
      </w:r>
    </w:p>
  </w:endnote>
  <w:endnote w:type="continuationSeparator" w:id="0">
    <w:p w:rsidR="00C33638" w:rsidRDefault="00C33638" w:rsidP="0094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38" w:rsidRDefault="00C33638" w:rsidP="009420D2">
      <w:pPr>
        <w:spacing w:after="0" w:line="240" w:lineRule="auto"/>
      </w:pPr>
      <w:r>
        <w:separator/>
      </w:r>
    </w:p>
  </w:footnote>
  <w:footnote w:type="continuationSeparator" w:id="0">
    <w:p w:rsidR="00C33638" w:rsidRDefault="00C33638" w:rsidP="0094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D" w:rsidRDefault="00781EB3" w:rsidP="005132C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1D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1D8D" w:rsidRDefault="00981D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D" w:rsidRPr="004C053E" w:rsidRDefault="00781EB3" w:rsidP="005132CD">
    <w:pPr>
      <w:pStyle w:val="a7"/>
      <w:framePr w:wrap="around" w:vAnchor="text" w:hAnchor="margin" w:xAlign="center" w:y="1"/>
      <w:rPr>
        <w:rStyle w:val="ac"/>
        <w:rFonts w:ascii="Times New Roman" w:hAnsi="Times New Roman"/>
      </w:rPr>
    </w:pPr>
    <w:r w:rsidRPr="004C053E">
      <w:rPr>
        <w:rStyle w:val="ac"/>
        <w:rFonts w:ascii="Times New Roman" w:hAnsi="Times New Roman"/>
      </w:rPr>
      <w:fldChar w:fldCharType="begin"/>
    </w:r>
    <w:r w:rsidR="00981D8D" w:rsidRPr="004C053E">
      <w:rPr>
        <w:rStyle w:val="ac"/>
        <w:rFonts w:ascii="Times New Roman" w:hAnsi="Times New Roman"/>
      </w:rPr>
      <w:instrText xml:space="preserve">PAGE  </w:instrText>
    </w:r>
    <w:r w:rsidRPr="004C053E">
      <w:rPr>
        <w:rStyle w:val="ac"/>
        <w:rFonts w:ascii="Times New Roman" w:hAnsi="Times New Roman"/>
      </w:rPr>
      <w:fldChar w:fldCharType="separate"/>
    </w:r>
    <w:r w:rsidR="007B6A15">
      <w:rPr>
        <w:rStyle w:val="ac"/>
        <w:rFonts w:ascii="Times New Roman" w:hAnsi="Times New Roman"/>
        <w:noProof/>
      </w:rPr>
      <w:t>3</w:t>
    </w:r>
    <w:r w:rsidRPr="004C053E">
      <w:rPr>
        <w:rStyle w:val="ac"/>
        <w:rFonts w:ascii="Times New Roman" w:hAnsi="Times New Roman"/>
      </w:rPr>
      <w:fldChar w:fldCharType="end"/>
    </w:r>
  </w:p>
  <w:p w:rsidR="00981D8D" w:rsidRDefault="00981D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D" w:rsidRDefault="00781EB3" w:rsidP="005132C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1D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1D8D" w:rsidRDefault="00981D8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D" w:rsidRPr="007A10EF" w:rsidRDefault="00781EB3" w:rsidP="005132CD">
    <w:pPr>
      <w:pStyle w:val="a7"/>
      <w:framePr w:wrap="around" w:vAnchor="text" w:hAnchor="margin" w:xAlign="center" w:y="1"/>
      <w:rPr>
        <w:rStyle w:val="ac"/>
        <w:rFonts w:ascii="Times New Roman" w:hAnsi="Times New Roman"/>
      </w:rPr>
    </w:pPr>
    <w:r w:rsidRPr="007A10EF">
      <w:rPr>
        <w:rStyle w:val="ac"/>
        <w:rFonts w:ascii="Times New Roman" w:hAnsi="Times New Roman"/>
      </w:rPr>
      <w:fldChar w:fldCharType="begin"/>
    </w:r>
    <w:r w:rsidR="00981D8D" w:rsidRPr="007A10EF">
      <w:rPr>
        <w:rStyle w:val="ac"/>
        <w:rFonts w:ascii="Times New Roman" w:hAnsi="Times New Roman"/>
      </w:rPr>
      <w:instrText xml:space="preserve">PAGE  </w:instrText>
    </w:r>
    <w:r w:rsidRPr="007A10EF">
      <w:rPr>
        <w:rStyle w:val="ac"/>
        <w:rFonts w:ascii="Times New Roman" w:hAnsi="Times New Roman"/>
      </w:rPr>
      <w:fldChar w:fldCharType="separate"/>
    </w:r>
    <w:r w:rsidR="007B6A15">
      <w:rPr>
        <w:rStyle w:val="ac"/>
        <w:rFonts w:ascii="Times New Roman" w:hAnsi="Times New Roman"/>
        <w:noProof/>
      </w:rPr>
      <w:t>9</w:t>
    </w:r>
    <w:r w:rsidRPr="007A10EF">
      <w:rPr>
        <w:rStyle w:val="ac"/>
        <w:rFonts w:ascii="Times New Roman" w:hAnsi="Times New Roman"/>
      </w:rPr>
      <w:fldChar w:fldCharType="end"/>
    </w:r>
  </w:p>
  <w:p w:rsidR="00981D8D" w:rsidRDefault="00981D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FE"/>
    <w:rsid w:val="00000377"/>
    <w:rsid w:val="00000C3B"/>
    <w:rsid w:val="000025CB"/>
    <w:rsid w:val="0000431A"/>
    <w:rsid w:val="00005A73"/>
    <w:rsid w:val="00011BC4"/>
    <w:rsid w:val="00016C88"/>
    <w:rsid w:val="00021C36"/>
    <w:rsid w:val="00021F74"/>
    <w:rsid w:val="000231EF"/>
    <w:rsid w:val="00023E4B"/>
    <w:rsid w:val="00024D70"/>
    <w:rsid w:val="000267FD"/>
    <w:rsid w:val="00031945"/>
    <w:rsid w:val="0003210C"/>
    <w:rsid w:val="000325EF"/>
    <w:rsid w:val="000349FE"/>
    <w:rsid w:val="00035918"/>
    <w:rsid w:val="00035B67"/>
    <w:rsid w:val="00042E3B"/>
    <w:rsid w:val="00045205"/>
    <w:rsid w:val="00045580"/>
    <w:rsid w:val="00046CB0"/>
    <w:rsid w:val="0005145D"/>
    <w:rsid w:val="0005246D"/>
    <w:rsid w:val="0005688B"/>
    <w:rsid w:val="00056D33"/>
    <w:rsid w:val="0005747B"/>
    <w:rsid w:val="000644F6"/>
    <w:rsid w:val="000673A7"/>
    <w:rsid w:val="00067DBC"/>
    <w:rsid w:val="00070C1D"/>
    <w:rsid w:val="0007276F"/>
    <w:rsid w:val="0007330B"/>
    <w:rsid w:val="000770C1"/>
    <w:rsid w:val="00080851"/>
    <w:rsid w:val="00083CD6"/>
    <w:rsid w:val="00083F7D"/>
    <w:rsid w:val="00084657"/>
    <w:rsid w:val="000862A6"/>
    <w:rsid w:val="000908C6"/>
    <w:rsid w:val="00093697"/>
    <w:rsid w:val="00094463"/>
    <w:rsid w:val="000954EA"/>
    <w:rsid w:val="00096997"/>
    <w:rsid w:val="000A22A2"/>
    <w:rsid w:val="000A34D4"/>
    <w:rsid w:val="000A5A0C"/>
    <w:rsid w:val="000A66CC"/>
    <w:rsid w:val="000B142A"/>
    <w:rsid w:val="000B67CB"/>
    <w:rsid w:val="000C18CB"/>
    <w:rsid w:val="000C2A8C"/>
    <w:rsid w:val="000C3912"/>
    <w:rsid w:val="000C5B0F"/>
    <w:rsid w:val="000D0E4D"/>
    <w:rsid w:val="000D6131"/>
    <w:rsid w:val="000D77E5"/>
    <w:rsid w:val="000E33A5"/>
    <w:rsid w:val="000E3ECB"/>
    <w:rsid w:val="000E4E53"/>
    <w:rsid w:val="000E5507"/>
    <w:rsid w:val="000F089A"/>
    <w:rsid w:val="000F19C7"/>
    <w:rsid w:val="000F2E5F"/>
    <w:rsid w:val="000F5A97"/>
    <w:rsid w:val="000F5EE0"/>
    <w:rsid w:val="0011255F"/>
    <w:rsid w:val="00112BB3"/>
    <w:rsid w:val="00112C83"/>
    <w:rsid w:val="00113B36"/>
    <w:rsid w:val="00114400"/>
    <w:rsid w:val="00117737"/>
    <w:rsid w:val="00120398"/>
    <w:rsid w:val="0012396E"/>
    <w:rsid w:val="0012443E"/>
    <w:rsid w:val="0013373D"/>
    <w:rsid w:val="00140AB2"/>
    <w:rsid w:val="00141A9E"/>
    <w:rsid w:val="00143318"/>
    <w:rsid w:val="00144170"/>
    <w:rsid w:val="00145AC0"/>
    <w:rsid w:val="001467E7"/>
    <w:rsid w:val="00147A5D"/>
    <w:rsid w:val="00147FC0"/>
    <w:rsid w:val="0015353D"/>
    <w:rsid w:val="001578B4"/>
    <w:rsid w:val="001649A8"/>
    <w:rsid w:val="00170551"/>
    <w:rsid w:val="00170823"/>
    <w:rsid w:val="00170E2F"/>
    <w:rsid w:val="00171956"/>
    <w:rsid w:val="001762BB"/>
    <w:rsid w:val="00177521"/>
    <w:rsid w:val="00184205"/>
    <w:rsid w:val="00184896"/>
    <w:rsid w:val="001925E7"/>
    <w:rsid w:val="00192F4B"/>
    <w:rsid w:val="00194544"/>
    <w:rsid w:val="00194DD0"/>
    <w:rsid w:val="00194E1F"/>
    <w:rsid w:val="00195216"/>
    <w:rsid w:val="0019697D"/>
    <w:rsid w:val="001A063A"/>
    <w:rsid w:val="001A1350"/>
    <w:rsid w:val="001B005D"/>
    <w:rsid w:val="001B052D"/>
    <w:rsid w:val="001B123B"/>
    <w:rsid w:val="001C0DA7"/>
    <w:rsid w:val="001C395E"/>
    <w:rsid w:val="001C44F1"/>
    <w:rsid w:val="001C48E4"/>
    <w:rsid w:val="001C5328"/>
    <w:rsid w:val="001C67F3"/>
    <w:rsid w:val="001D4CC8"/>
    <w:rsid w:val="001D6744"/>
    <w:rsid w:val="001E3744"/>
    <w:rsid w:val="001E5B61"/>
    <w:rsid w:val="001F19BD"/>
    <w:rsid w:val="001F1DB6"/>
    <w:rsid w:val="001F279C"/>
    <w:rsid w:val="001F2C97"/>
    <w:rsid w:val="001F43C9"/>
    <w:rsid w:val="001F5E9F"/>
    <w:rsid w:val="001F7C71"/>
    <w:rsid w:val="00200FBB"/>
    <w:rsid w:val="002010EB"/>
    <w:rsid w:val="0020235D"/>
    <w:rsid w:val="00202A5C"/>
    <w:rsid w:val="00202BD8"/>
    <w:rsid w:val="0020396B"/>
    <w:rsid w:val="00205810"/>
    <w:rsid w:val="00206CC0"/>
    <w:rsid w:val="002149D4"/>
    <w:rsid w:val="002160F0"/>
    <w:rsid w:val="002167FD"/>
    <w:rsid w:val="00224DC3"/>
    <w:rsid w:val="00225696"/>
    <w:rsid w:val="00226689"/>
    <w:rsid w:val="00241C11"/>
    <w:rsid w:val="00244EEE"/>
    <w:rsid w:val="00251052"/>
    <w:rsid w:val="00253BE7"/>
    <w:rsid w:val="0025466E"/>
    <w:rsid w:val="0025509A"/>
    <w:rsid w:val="0025618D"/>
    <w:rsid w:val="00256702"/>
    <w:rsid w:val="002571DC"/>
    <w:rsid w:val="00262353"/>
    <w:rsid w:val="0026355C"/>
    <w:rsid w:val="00264C91"/>
    <w:rsid w:val="00266E94"/>
    <w:rsid w:val="002747B8"/>
    <w:rsid w:val="0027522F"/>
    <w:rsid w:val="00277828"/>
    <w:rsid w:val="00277881"/>
    <w:rsid w:val="00281CDA"/>
    <w:rsid w:val="00282349"/>
    <w:rsid w:val="00282D3E"/>
    <w:rsid w:val="00283825"/>
    <w:rsid w:val="00284AF1"/>
    <w:rsid w:val="00286B2F"/>
    <w:rsid w:val="00290428"/>
    <w:rsid w:val="00297F11"/>
    <w:rsid w:val="002A264A"/>
    <w:rsid w:val="002A613C"/>
    <w:rsid w:val="002A78B6"/>
    <w:rsid w:val="002B0408"/>
    <w:rsid w:val="002B0E16"/>
    <w:rsid w:val="002B75CE"/>
    <w:rsid w:val="002C5DC7"/>
    <w:rsid w:val="002C794B"/>
    <w:rsid w:val="002D0249"/>
    <w:rsid w:val="002D66FF"/>
    <w:rsid w:val="002E5207"/>
    <w:rsid w:val="002F10A4"/>
    <w:rsid w:val="002F1A5F"/>
    <w:rsid w:val="002F25F3"/>
    <w:rsid w:val="002F2C2D"/>
    <w:rsid w:val="002F2C2E"/>
    <w:rsid w:val="002F535D"/>
    <w:rsid w:val="00300022"/>
    <w:rsid w:val="00300C1F"/>
    <w:rsid w:val="00300D2E"/>
    <w:rsid w:val="003043E8"/>
    <w:rsid w:val="00311269"/>
    <w:rsid w:val="00313E33"/>
    <w:rsid w:val="00323724"/>
    <w:rsid w:val="00327154"/>
    <w:rsid w:val="0033559C"/>
    <w:rsid w:val="00344816"/>
    <w:rsid w:val="0034632E"/>
    <w:rsid w:val="003478E7"/>
    <w:rsid w:val="003502A1"/>
    <w:rsid w:val="0035300D"/>
    <w:rsid w:val="00354739"/>
    <w:rsid w:val="00354FFC"/>
    <w:rsid w:val="0036011A"/>
    <w:rsid w:val="0036054E"/>
    <w:rsid w:val="00362342"/>
    <w:rsid w:val="00364FAC"/>
    <w:rsid w:val="0036508A"/>
    <w:rsid w:val="003745FB"/>
    <w:rsid w:val="00376671"/>
    <w:rsid w:val="00376E08"/>
    <w:rsid w:val="00377B5F"/>
    <w:rsid w:val="00377DB6"/>
    <w:rsid w:val="003818E1"/>
    <w:rsid w:val="00383C3B"/>
    <w:rsid w:val="003874B6"/>
    <w:rsid w:val="0039156F"/>
    <w:rsid w:val="00391E58"/>
    <w:rsid w:val="00394873"/>
    <w:rsid w:val="003954BB"/>
    <w:rsid w:val="003A73C0"/>
    <w:rsid w:val="003A74DD"/>
    <w:rsid w:val="003B0EE9"/>
    <w:rsid w:val="003B201F"/>
    <w:rsid w:val="003B54B5"/>
    <w:rsid w:val="003B69E0"/>
    <w:rsid w:val="003B71D0"/>
    <w:rsid w:val="003C69C0"/>
    <w:rsid w:val="003C75A2"/>
    <w:rsid w:val="003D08B8"/>
    <w:rsid w:val="003D36A0"/>
    <w:rsid w:val="003D3C55"/>
    <w:rsid w:val="003D4ADA"/>
    <w:rsid w:val="003D5238"/>
    <w:rsid w:val="003D6067"/>
    <w:rsid w:val="003D753E"/>
    <w:rsid w:val="003E4187"/>
    <w:rsid w:val="003E55EA"/>
    <w:rsid w:val="003E754A"/>
    <w:rsid w:val="003F54F8"/>
    <w:rsid w:val="00406C52"/>
    <w:rsid w:val="00407E21"/>
    <w:rsid w:val="00413C4A"/>
    <w:rsid w:val="00414A22"/>
    <w:rsid w:val="00420DF8"/>
    <w:rsid w:val="00422A00"/>
    <w:rsid w:val="00423F79"/>
    <w:rsid w:val="00424D03"/>
    <w:rsid w:val="00432BBB"/>
    <w:rsid w:val="00440775"/>
    <w:rsid w:val="00442B66"/>
    <w:rsid w:val="00442E32"/>
    <w:rsid w:val="004460F0"/>
    <w:rsid w:val="00446CC5"/>
    <w:rsid w:val="004503B5"/>
    <w:rsid w:val="00453536"/>
    <w:rsid w:val="004545B6"/>
    <w:rsid w:val="00454619"/>
    <w:rsid w:val="00455025"/>
    <w:rsid w:val="00455524"/>
    <w:rsid w:val="0045613D"/>
    <w:rsid w:val="004623EE"/>
    <w:rsid w:val="00463C95"/>
    <w:rsid w:val="004659AC"/>
    <w:rsid w:val="00465AD1"/>
    <w:rsid w:val="00472F48"/>
    <w:rsid w:val="004758C1"/>
    <w:rsid w:val="00477345"/>
    <w:rsid w:val="004826EF"/>
    <w:rsid w:val="004827DD"/>
    <w:rsid w:val="00484A49"/>
    <w:rsid w:val="004915D4"/>
    <w:rsid w:val="0049474D"/>
    <w:rsid w:val="0049516D"/>
    <w:rsid w:val="00495FDD"/>
    <w:rsid w:val="004A057C"/>
    <w:rsid w:val="004A0A8D"/>
    <w:rsid w:val="004A0AF7"/>
    <w:rsid w:val="004A1020"/>
    <w:rsid w:val="004A2014"/>
    <w:rsid w:val="004A47A3"/>
    <w:rsid w:val="004A7E4E"/>
    <w:rsid w:val="004B1AB2"/>
    <w:rsid w:val="004B1D97"/>
    <w:rsid w:val="004B47D2"/>
    <w:rsid w:val="004B5570"/>
    <w:rsid w:val="004B70CB"/>
    <w:rsid w:val="004C0E81"/>
    <w:rsid w:val="004C3F5C"/>
    <w:rsid w:val="004C4648"/>
    <w:rsid w:val="004C5D6F"/>
    <w:rsid w:val="004C720C"/>
    <w:rsid w:val="004D3DDA"/>
    <w:rsid w:val="004D4A3B"/>
    <w:rsid w:val="004D7A08"/>
    <w:rsid w:val="004E35E7"/>
    <w:rsid w:val="004E5441"/>
    <w:rsid w:val="004F1AD2"/>
    <w:rsid w:val="004F244D"/>
    <w:rsid w:val="004F4977"/>
    <w:rsid w:val="004F7D50"/>
    <w:rsid w:val="00500349"/>
    <w:rsid w:val="005004E3"/>
    <w:rsid w:val="005027CB"/>
    <w:rsid w:val="0050303F"/>
    <w:rsid w:val="00505573"/>
    <w:rsid w:val="00507412"/>
    <w:rsid w:val="00507DDD"/>
    <w:rsid w:val="00510286"/>
    <w:rsid w:val="00511C35"/>
    <w:rsid w:val="00512A94"/>
    <w:rsid w:val="00512FAD"/>
    <w:rsid w:val="00517133"/>
    <w:rsid w:val="00517778"/>
    <w:rsid w:val="00522DC1"/>
    <w:rsid w:val="00523C11"/>
    <w:rsid w:val="00524FA4"/>
    <w:rsid w:val="00526B46"/>
    <w:rsid w:val="005308D1"/>
    <w:rsid w:val="0053212A"/>
    <w:rsid w:val="00532251"/>
    <w:rsid w:val="00537D25"/>
    <w:rsid w:val="005409C3"/>
    <w:rsid w:val="00540FA8"/>
    <w:rsid w:val="00544B55"/>
    <w:rsid w:val="00545B10"/>
    <w:rsid w:val="005466EF"/>
    <w:rsid w:val="0055497D"/>
    <w:rsid w:val="0055500C"/>
    <w:rsid w:val="0055529A"/>
    <w:rsid w:val="005558E1"/>
    <w:rsid w:val="00556189"/>
    <w:rsid w:val="00557278"/>
    <w:rsid w:val="00560572"/>
    <w:rsid w:val="0056145C"/>
    <w:rsid w:val="00565AE7"/>
    <w:rsid w:val="00565AF0"/>
    <w:rsid w:val="00566C07"/>
    <w:rsid w:val="00571BD6"/>
    <w:rsid w:val="00572058"/>
    <w:rsid w:val="005737C9"/>
    <w:rsid w:val="00573E21"/>
    <w:rsid w:val="00575AB3"/>
    <w:rsid w:val="005853DA"/>
    <w:rsid w:val="005860CD"/>
    <w:rsid w:val="005900F1"/>
    <w:rsid w:val="00590183"/>
    <w:rsid w:val="00594961"/>
    <w:rsid w:val="00594D35"/>
    <w:rsid w:val="00594F06"/>
    <w:rsid w:val="005979CD"/>
    <w:rsid w:val="00597B7D"/>
    <w:rsid w:val="005A2742"/>
    <w:rsid w:val="005A2EF1"/>
    <w:rsid w:val="005A4212"/>
    <w:rsid w:val="005A4F7A"/>
    <w:rsid w:val="005A5B2C"/>
    <w:rsid w:val="005A5B31"/>
    <w:rsid w:val="005B0F6E"/>
    <w:rsid w:val="005B39F4"/>
    <w:rsid w:val="005B4645"/>
    <w:rsid w:val="005B60A6"/>
    <w:rsid w:val="005B67BB"/>
    <w:rsid w:val="005C5F02"/>
    <w:rsid w:val="005C6FB4"/>
    <w:rsid w:val="005C734E"/>
    <w:rsid w:val="005D0F9B"/>
    <w:rsid w:val="005D3DD1"/>
    <w:rsid w:val="005D7467"/>
    <w:rsid w:val="005D7D36"/>
    <w:rsid w:val="005E0A17"/>
    <w:rsid w:val="005E3AAD"/>
    <w:rsid w:val="005E3AFE"/>
    <w:rsid w:val="005E64CC"/>
    <w:rsid w:val="005E6683"/>
    <w:rsid w:val="005E7D86"/>
    <w:rsid w:val="005F0BB9"/>
    <w:rsid w:val="005F24DF"/>
    <w:rsid w:val="005F427D"/>
    <w:rsid w:val="005F4C91"/>
    <w:rsid w:val="005F576A"/>
    <w:rsid w:val="005F5F5C"/>
    <w:rsid w:val="005F743B"/>
    <w:rsid w:val="0060129F"/>
    <w:rsid w:val="00603417"/>
    <w:rsid w:val="006037AD"/>
    <w:rsid w:val="00605E2D"/>
    <w:rsid w:val="006070C8"/>
    <w:rsid w:val="006106B5"/>
    <w:rsid w:val="006124AD"/>
    <w:rsid w:val="00614C85"/>
    <w:rsid w:val="0062581A"/>
    <w:rsid w:val="00633B72"/>
    <w:rsid w:val="006352D0"/>
    <w:rsid w:val="00640DAA"/>
    <w:rsid w:val="00643495"/>
    <w:rsid w:val="0064660C"/>
    <w:rsid w:val="00646AFE"/>
    <w:rsid w:val="006504E4"/>
    <w:rsid w:val="0065273B"/>
    <w:rsid w:val="00653940"/>
    <w:rsid w:val="00654E5F"/>
    <w:rsid w:val="00661BDC"/>
    <w:rsid w:val="0066668F"/>
    <w:rsid w:val="00670B00"/>
    <w:rsid w:val="006733BA"/>
    <w:rsid w:val="00674ED8"/>
    <w:rsid w:val="00677580"/>
    <w:rsid w:val="00677F16"/>
    <w:rsid w:val="0068531E"/>
    <w:rsid w:val="00686338"/>
    <w:rsid w:val="00690870"/>
    <w:rsid w:val="006945D0"/>
    <w:rsid w:val="0069603F"/>
    <w:rsid w:val="006A063B"/>
    <w:rsid w:val="006A2332"/>
    <w:rsid w:val="006A4538"/>
    <w:rsid w:val="006A5F7A"/>
    <w:rsid w:val="006B0006"/>
    <w:rsid w:val="006B1BDF"/>
    <w:rsid w:val="006B2CB8"/>
    <w:rsid w:val="006B451B"/>
    <w:rsid w:val="006B7E40"/>
    <w:rsid w:val="006C4930"/>
    <w:rsid w:val="006D271E"/>
    <w:rsid w:val="006D31CE"/>
    <w:rsid w:val="006D79F0"/>
    <w:rsid w:val="006E12AD"/>
    <w:rsid w:val="006F0388"/>
    <w:rsid w:val="006F10C8"/>
    <w:rsid w:val="006F3740"/>
    <w:rsid w:val="007058CC"/>
    <w:rsid w:val="0070767E"/>
    <w:rsid w:val="00707CF6"/>
    <w:rsid w:val="00710077"/>
    <w:rsid w:val="00710998"/>
    <w:rsid w:val="00715558"/>
    <w:rsid w:val="0072183E"/>
    <w:rsid w:val="00724CB2"/>
    <w:rsid w:val="00726666"/>
    <w:rsid w:val="00731BB8"/>
    <w:rsid w:val="00733CB2"/>
    <w:rsid w:val="0073579E"/>
    <w:rsid w:val="00737BEB"/>
    <w:rsid w:val="00741336"/>
    <w:rsid w:val="00742433"/>
    <w:rsid w:val="00743388"/>
    <w:rsid w:val="007452D7"/>
    <w:rsid w:val="0074546C"/>
    <w:rsid w:val="00745878"/>
    <w:rsid w:val="00745DC1"/>
    <w:rsid w:val="00746232"/>
    <w:rsid w:val="00747387"/>
    <w:rsid w:val="00753820"/>
    <w:rsid w:val="00754159"/>
    <w:rsid w:val="0075484D"/>
    <w:rsid w:val="00754BB1"/>
    <w:rsid w:val="00754D2C"/>
    <w:rsid w:val="007559C6"/>
    <w:rsid w:val="00757C83"/>
    <w:rsid w:val="00760B92"/>
    <w:rsid w:val="00765DA1"/>
    <w:rsid w:val="007677ED"/>
    <w:rsid w:val="0077005F"/>
    <w:rsid w:val="00771CE7"/>
    <w:rsid w:val="007720C5"/>
    <w:rsid w:val="00773E26"/>
    <w:rsid w:val="00773E41"/>
    <w:rsid w:val="007777FF"/>
    <w:rsid w:val="00781EB3"/>
    <w:rsid w:val="00784573"/>
    <w:rsid w:val="00797B51"/>
    <w:rsid w:val="007A5E36"/>
    <w:rsid w:val="007A68F9"/>
    <w:rsid w:val="007B2D1A"/>
    <w:rsid w:val="007B333A"/>
    <w:rsid w:val="007B3939"/>
    <w:rsid w:val="007B6A15"/>
    <w:rsid w:val="007C359B"/>
    <w:rsid w:val="007C4901"/>
    <w:rsid w:val="007C572A"/>
    <w:rsid w:val="007C67DA"/>
    <w:rsid w:val="007D6755"/>
    <w:rsid w:val="007E097F"/>
    <w:rsid w:val="007E2BB0"/>
    <w:rsid w:val="007E5672"/>
    <w:rsid w:val="007F0BC3"/>
    <w:rsid w:val="007F495D"/>
    <w:rsid w:val="00801E31"/>
    <w:rsid w:val="008022D7"/>
    <w:rsid w:val="00805E27"/>
    <w:rsid w:val="008103C8"/>
    <w:rsid w:val="00812A0A"/>
    <w:rsid w:val="00813333"/>
    <w:rsid w:val="00815C40"/>
    <w:rsid w:val="00822E6B"/>
    <w:rsid w:val="008239B8"/>
    <w:rsid w:val="00823A01"/>
    <w:rsid w:val="00825FFA"/>
    <w:rsid w:val="00831DA9"/>
    <w:rsid w:val="008328B3"/>
    <w:rsid w:val="008330A5"/>
    <w:rsid w:val="00835E23"/>
    <w:rsid w:val="00837F40"/>
    <w:rsid w:val="00841E9E"/>
    <w:rsid w:val="008469A4"/>
    <w:rsid w:val="0085130A"/>
    <w:rsid w:val="008513C4"/>
    <w:rsid w:val="008529B8"/>
    <w:rsid w:val="00853C82"/>
    <w:rsid w:val="008566E8"/>
    <w:rsid w:val="00857573"/>
    <w:rsid w:val="00864CCA"/>
    <w:rsid w:val="00865746"/>
    <w:rsid w:val="00865E4F"/>
    <w:rsid w:val="00866104"/>
    <w:rsid w:val="00866CED"/>
    <w:rsid w:val="008728BD"/>
    <w:rsid w:val="008805AC"/>
    <w:rsid w:val="008807E6"/>
    <w:rsid w:val="00881A75"/>
    <w:rsid w:val="00885D62"/>
    <w:rsid w:val="00886F39"/>
    <w:rsid w:val="00890E05"/>
    <w:rsid w:val="00897C23"/>
    <w:rsid w:val="008A2EC9"/>
    <w:rsid w:val="008A67FC"/>
    <w:rsid w:val="008A6C62"/>
    <w:rsid w:val="008B0700"/>
    <w:rsid w:val="008B1BA8"/>
    <w:rsid w:val="008B1EF9"/>
    <w:rsid w:val="008B702B"/>
    <w:rsid w:val="008C2299"/>
    <w:rsid w:val="008C3264"/>
    <w:rsid w:val="008C386E"/>
    <w:rsid w:val="008C628A"/>
    <w:rsid w:val="008C7C75"/>
    <w:rsid w:val="008E1D94"/>
    <w:rsid w:val="008E6DC1"/>
    <w:rsid w:val="008F1B16"/>
    <w:rsid w:val="008F2909"/>
    <w:rsid w:val="008F2B67"/>
    <w:rsid w:val="008F2FC5"/>
    <w:rsid w:val="00900DEB"/>
    <w:rsid w:val="00904285"/>
    <w:rsid w:val="00906324"/>
    <w:rsid w:val="00907E08"/>
    <w:rsid w:val="0091621A"/>
    <w:rsid w:val="00917F24"/>
    <w:rsid w:val="009209FA"/>
    <w:rsid w:val="00920A37"/>
    <w:rsid w:val="009259C8"/>
    <w:rsid w:val="0093077D"/>
    <w:rsid w:val="00930A97"/>
    <w:rsid w:val="009318C6"/>
    <w:rsid w:val="00932319"/>
    <w:rsid w:val="009361F3"/>
    <w:rsid w:val="00940EC6"/>
    <w:rsid w:val="009419A7"/>
    <w:rsid w:val="009420D2"/>
    <w:rsid w:val="00947DE2"/>
    <w:rsid w:val="00947EC3"/>
    <w:rsid w:val="00950C61"/>
    <w:rsid w:val="00950F81"/>
    <w:rsid w:val="0095618A"/>
    <w:rsid w:val="00957CAE"/>
    <w:rsid w:val="00960EBD"/>
    <w:rsid w:val="009635F9"/>
    <w:rsid w:val="00964104"/>
    <w:rsid w:val="009676B2"/>
    <w:rsid w:val="00970DB5"/>
    <w:rsid w:val="00971A45"/>
    <w:rsid w:val="00975401"/>
    <w:rsid w:val="0097637D"/>
    <w:rsid w:val="009800F1"/>
    <w:rsid w:val="00980CC2"/>
    <w:rsid w:val="00981D8D"/>
    <w:rsid w:val="00982003"/>
    <w:rsid w:val="0098204A"/>
    <w:rsid w:val="0098697F"/>
    <w:rsid w:val="00987258"/>
    <w:rsid w:val="009914BA"/>
    <w:rsid w:val="009927DC"/>
    <w:rsid w:val="00995F20"/>
    <w:rsid w:val="00996081"/>
    <w:rsid w:val="00997FB5"/>
    <w:rsid w:val="009A127A"/>
    <w:rsid w:val="009A1AF1"/>
    <w:rsid w:val="009A26DD"/>
    <w:rsid w:val="009A28B9"/>
    <w:rsid w:val="009A7548"/>
    <w:rsid w:val="009A7BDD"/>
    <w:rsid w:val="009B2080"/>
    <w:rsid w:val="009B3A2A"/>
    <w:rsid w:val="009B3B65"/>
    <w:rsid w:val="009B4158"/>
    <w:rsid w:val="009B4FA3"/>
    <w:rsid w:val="009B5588"/>
    <w:rsid w:val="009B6FE3"/>
    <w:rsid w:val="009C2F26"/>
    <w:rsid w:val="009C4843"/>
    <w:rsid w:val="009C5E46"/>
    <w:rsid w:val="009C7EF9"/>
    <w:rsid w:val="009D1646"/>
    <w:rsid w:val="009D1D35"/>
    <w:rsid w:val="009D330F"/>
    <w:rsid w:val="009D47E4"/>
    <w:rsid w:val="009E021C"/>
    <w:rsid w:val="009E1F40"/>
    <w:rsid w:val="009E31B4"/>
    <w:rsid w:val="009E3AEC"/>
    <w:rsid w:val="009E3FB5"/>
    <w:rsid w:val="009E4013"/>
    <w:rsid w:val="009E4680"/>
    <w:rsid w:val="009E5418"/>
    <w:rsid w:val="009E5C31"/>
    <w:rsid w:val="009E5D4B"/>
    <w:rsid w:val="00A01B8A"/>
    <w:rsid w:val="00A02A86"/>
    <w:rsid w:val="00A0337C"/>
    <w:rsid w:val="00A0395C"/>
    <w:rsid w:val="00A05283"/>
    <w:rsid w:val="00A07F69"/>
    <w:rsid w:val="00A11F7E"/>
    <w:rsid w:val="00A13377"/>
    <w:rsid w:val="00A1377A"/>
    <w:rsid w:val="00A13F7C"/>
    <w:rsid w:val="00A20E45"/>
    <w:rsid w:val="00A22340"/>
    <w:rsid w:val="00A23B43"/>
    <w:rsid w:val="00A25E9D"/>
    <w:rsid w:val="00A318A1"/>
    <w:rsid w:val="00A341C3"/>
    <w:rsid w:val="00A41976"/>
    <w:rsid w:val="00A41CFB"/>
    <w:rsid w:val="00A42E46"/>
    <w:rsid w:val="00A44A83"/>
    <w:rsid w:val="00A4790D"/>
    <w:rsid w:val="00A569F8"/>
    <w:rsid w:val="00A570EB"/>
    <w:rsid w:val="00A633C0"/>
    <w:rsid w:val="00A63D3A"/>
    <w:rsid w:val="00A64ED6"/>
    <w:rsid w:val="00A67DAC"/>
    <w:rsid w:val="00A735C1"/>
    <w:rsid w:val="00A73E82"/>
    <w:rsid w:val="00A74414"/>
    <w:rsid w:val="00A902C1"/>
    <w:rsid w:val="00A9163B"/>
    <w:rsid w:val="00A94D2E"/>
    <w:rsid w:val="00A96E07"/>
    <w:rsid w:val="00A97680"/>
    <w:rsid w:val="00AA3F04"/>
    <w:rsid w:val="00AA6F41"/>
    <w:rsid w:val="00AB226F"/>
    <w:rsid w:val="00AB3EC3"/>
    <w:rsid w:val="00AD1F07"/>
    <w:rsid w:val="00AD6EBF"/>
    <w:rsid w:val="00AE139C"/>
    <w:rsid w:val="00AE1DFB"/>
    <w:rsid w:val="00AE2AA5"/>
    <w:rsid w:val="00AE5464"/>
    <w:rsid w:val="00AE6DD9"/>
    <w:rsid w:val="00AF1ADC"/>
    <w:rsid w:val="00AF4BAB"/>
    <w:rsid w:val="00AF4DC3"/>
    <w:rsid w:val="00AF6775"/>
    <w:rsid w:val="00AF72FE"/>
    <w:rsid w:val="00B00058"/>
    <w:rsid w:val="00B11676"/>
    <w:rsid w:val="00B16B1A"/>
    <w:rsid w:val="00B207CB"/>
    <w:rsid w:val="00B2488D"/>
    <w:rsid w:val="00B27199"/>
    <w:rsid w:val="00B27497"/>
    <w:rsid w:val="00B2768D"/>
    <w:rsid w:val="00B323D9"/>
    <w:rsid w:val="00B359D3"/>
    <w:rsid w:val="00B36109"/>
    <w:rsid w:val="00B3792C"/>
    <w:rsid w:val="00B37BFE"/>
    <w:rsid w:val="00B43C10"/>
    <w:rsid w:val="00B464A8"/>
    <w:rsid w:val="00B47B66"/>
    <w:rsid w:val="00B51589"/>
    <w:rsid w:val="00B52D6A"/>
    <w:rsid w:val="00B61B62"/>
    <w:rsid w:val="00B64B72"/>
    <w:rsid w:val="00B70208"/>
    <w:rsid w:val="00B746C2"/>
    <w:rsid w:val="00B74DB6"/>
    <w:rsid w:val="00B8043D"/>
    <w:rsid w:val="00B84262"/>
    <w:rsid w:val="00B84BD0"/>
    <w:rsid w:val="00B85144"/>
    <w:rsid w:val="00B853F7"/>
    <w:rsid w:val="00B8595B"/>
    <w:rsid w:val="00B874A4"/>
    <w:rsid w:val="00B91030"/>
    <w:rsid w:val="00B936CB"/>
    <w:rsid w:val="00BA3FFC"/>
    <w:rsid w:val="00BA7408"/>
    <w:rsid w:val="00BB3348"/>
    <w:rsid w:val="00BB47A8"/>
    <w:rsid w:val="00BB4A1D"/>
    <w:rsid w:val="00BC0881"/>
    <w:rsid w:val="00BC36F0"/>
    <w:rsid w:val="00BC3F5A"/>
    <w:rsid w:val="00BC5781"/>
    <w:rsid w:val="00BD12D1"/>
    <w:rsid w:val="00BD2B2C"/>
    <w:rsid w:val="00BD5C3C"/>
    <w:rsid w:val="00BD68D8"/>
    <w:rsid w:val="00BE2E7B"/>
    <w:rsid w:val="00BE394C"/>
    <w:rsid w:val="00BE4E96"/>
    <w:rsid w:val="00BE5A28"/>
    <w:rsid w:val="00BE6C15"/>
    <w:rsid w:val="00BE716B"/>
    <w:rsid w:val="00BE77A9"/>
    <w:rsid w:val="00BF21B8"/>
    <w:rsid w:val="00BF71B2"/>
    <w:rsid w:val="00BF7DFB"/>
    <w:rsid w:val="00C00FB7"/>
    <w:rsid w:val="00C02EA6"/>
    <w:rsid w:val="00C03ED0"/>
    <w:rsid w:val="00C04CC9"/>
    <w:rsid w:val="00C05632"/>
    <w:rsid w:val="00C071B8"/>
    <w:rsid w:val="00C1147B"/>
    <w:rsid w:val="00C11D81"/>
    <w:rsid w:val="00C13AD8"/>
    <w:rsid w:val="00C15D97"/>
    <w:rsid w:val="00C16534"/>
    <w:rsid w:val="00C16B76"/>
    <w:rsid w:val="00C20655"/>
    <w:rsid w:val="00C20EC3"/>
    <w:rsid w:val="00C247CA"/>
    <w:rsid w:val="00C2484E"/>
    <w:rsid w:val="00C278A3"/>
    <w:rsid w:val="00C31E2D"/>
    <w:rsid w:val="00C33638"/>
    <w:rsid w:val="00C37A74"/>
    <w:rsid w:val="00C40883"/>
    <w:rsid w:val="00C43AAF"/>
    <w:rsid w:val="00C47385"/>
    <w:rsid w:val="00C516B8"/>
    <w:rsid w:val="00C5221D"/>
    <w:rsid w:val="00C60972"/>
    <w:rsid w:val="00C60E3B"/>
    <w:rsid w:val="00C66A9D"/>
    <w:rsid w:val="00C73C24"/>
    <w:rsid w:val="00C75304"/>
    <w:rsid w:val="00C77329"/>
    <w:rsid w:val="00C80AF9"/>
    <w:rsid w:val="00C84261"/>
    <w:rsid w:val="00C842A7"/>
    <w:rsid w:val="00C84C08"/>
    <w:rsid w:val="00C91C0F"/>
    <w:rsid w:val="00C925B6"/>
    <w:rsid w:val="00C961D3"/>
    <w:rsid w:val="00C97F0E"/>
    <w:rsid w:val="00CA14E9"/>
    <w:rsid w:val="00CA27A4"/>
    <w:rsid w:val="00CA2E9F"/>
    <w:rsid w:val="00CA41DE"/>
    <w:rsid w:val="00CA5088"/>
    <w:rsid w:val="00CB0B6D"/>
    <w:rsid w:val="00CB7435"/>
    <w:rsid w:val="00CC5831"/>
    <w:rsid w:val="00CC6E30"/>
    <w:rsid w:val="00CD07F7"/>
    <w:rsid w:val="00CD4173"/>
    <w:rsid w:val="00CD6F2A"/>
    <w:rsid w:val="00CD70A9"/>
    <w:rsid w:val="00CD79F4"/>
    <w:rsid w:val="00CE0AD7"/>
    <w:rsid w:val="00CE2052"/>
    <w:rsid w:val="00CE2D48"/>
    <w:rsid w:val="00CE367E"/>
    <w:rsid w:val="00CE65A1"/>
    <w:rsid w:val="00CE6872"/>
    <w:rsid w:val="00CE69C5"/>
    <w:rsid w:val="00CF5686"/>
    <w:rsid w:val="00D01596"/>
    <w:rsid w:val="00D016CE"/>
    <w:rsid w:val="00D03075"/>
    <w:rsid w:val="00D03208"/>
    <w:rsid w:val="00D04CC3"/>
    <w:rsid w:val="00D06593"/>
    <w:rsid w:val="00D10CAA"/>
    <w:rsid w:val="00D13D5C"/>
    <w:rsid w:val="00D171A1"/>
    <w:rsid w:val="00D179E5"/>
    <w:rsid w:val="00D21B0D"/>
    <w:rsid w:val="00D316D8"/>
    <w:rsid w:val="00D3196F"/>
    <w:rsid w:val="00D361C1"/>
    <w:rsid w:val="00D41CC0"/>
    <w:rsid w:val="00D42C41"/>
    <w:rsid w:val="00D43F0F"/>
    <w:rsid w:val="00D441F0"/>
    <w:rsid w:val="00D44CE0"/>
    <w:rsid w:val="00D46038"/>
    <w:rsid w:val="00D5048F"/>
    <w:rsid w:val="00D51AAC"/>
    <w:rsid w:val="00D562CF"/>
    <w:rsid w:val="00D5661A"/>
    <w:rsid w:val="00D62390"/>
    <w:rsid w:val="00D66241"/>
    <w:rsid w:val="00D668F6"/>
    <w:rsid w:val="00D70E73"/>
    <w:rsid w:val="00D711C3"/>
    <w:rsid w:val="00D72859"/>
    <w:rsid w:val="00D73A5C"/>
    <w:rsid w:val="00D81982"/>
    <w:rsid w:val="00D82DA9"/>
    <w:rsid w:val="00D85979"/>
    <w:rsid w:val="00D878F2"/>
    <w:rsid w:val="00D93ED2"/>
    <w:rsid w:val="00D93F8C"/>
    <w:rsid w:val="00D94A3C"/>
    <w:rsid w:val="00D94ABE"/>
    <w:rsid w:val="00D97F51"/>
    <w:rsid w:val="00DA3B2E"/>
    <w:rsid w:val="00DB0629"/>
    <w:rsid w:val="00DB147A"/>
    <w:rsid w:val="00DB2FDB"/>
    <w:rsid w:val="00DB55E4"/>
    <w:rsid w:val="00DB6D1B"/>
    <w:rsid w:val="00DC2B06"/>
    <w:rsid w:val="00DC4DDF"/>
    <w:rsid w:val="00DC69C6"/>
    <w:rsid w:val="00DD0618"/>
    <w:rsid w:val="00DD1955"/>
    <w:rsid w:val="00DD1AE7"/>
    <w:rsid w:val="00DD5F78"/>
    <w:rsid w:val="00DE0A1A"/>
    <w:rsid w:val="00DE7E5C"/>
    <w:rsid w:val="00DF102F"/>
    <w:rsid w:val="00DF2572"/>
    <w:rsid w:val="00E02500"/>
    <w:rsid w:val="00E02D39"/>
    <w:rsid w:val="00E03DAA"/>
    <w:rsid w:val="00E1055C"/>
    <w:rsid w:val="00E12BBF"/>
    <w:rsid w:val="00E13255"/>
    <w:rsid w:val="00E14B72"/>
    <w:rsid w:val="00E21101"/>
    <w:rsid w:val="00E23CDF"/>
    <w:rsid w:val="00E25D11"/>
    <w:rsid w:val="00E30807"/>
    <w:rsid w:val="00E313D1"/>
    <w:rsid w:val="00E316C4"/>
    <w:rsid w:val="00E32743"/>
    <w:rsid w:val="00E33631"/>
    <w:rsid w:val="00E3664C"/>
    <w:rsid w:val="00E40004"/>
    <w:rsid w:val="00E4123D"/>
    <w:rsid w:val="00E42AEB"/>
    <w:rsid w:val="00E4560D"/>
    <w:rsid w:val="00E459D3"/>
    <w:rsid w:val="00E5096C"/>
    <w:rsid w:val="00E5209A"/>
    <w:rsid w:val="00E52632"/>
    <w:rsid w:val="00E52873"/>
    <w:rsid w:val="00E53639"/>
    <w:rsid w:val="00E54256"/>
    <w:rsid w:val="00E54A46"/>
    <w:rsid w:val="00E56B18"/>
    <w:rsid w:val="00E6091F"/>
    <w:rsid w:val="00E6452E"/>
    <w:rsid w:val="00E64DED"/>
    <w:rsid w:val="00E658EA"/>
    <w:rsid w:val="00E72E2D"/>
    <w:rsid w:val="00E76AF5"/>
    <w:rsid w:val="00E80214"/>
    <w:rsid w:val="00E8091B"/>
    <w:rsid w:val="00E82139"/>
    <w:rsid w:val="00E82763"/>
    <w:rsid w:val="00E86FAF"/>
    <w:rsid w:val="00E87689"/>
    <w:rsid w:val="00E876F3"/>
    <w:rsid w:val="00E91F0A"/>
    <w:rsid w:val="00E96CD2"/>
    <w:rsid w:val="00EA0BE8"/>
    <w:rsid w:val="00EA4CC0"/>
    <w:rsid w:val="00EA6A2F"/>
    <w:rsid w:val="00EA77AD"/>
    <w:rsid w:val="00EB1F28"/>
    <w:rsid w:val="00EB340E"/>
    <w:rsid w:val="00EB3B0B"/>
    <w:rsid w:val="00EB4CFD"/>
    <w:rsid w:val="00EB59B2"/>
    <w:rsid w:val="00EC0CB5"/>
    <w:rsid w:val="00EC1034"/>
    <w:rsid w:val="00EC231B"/>
    <w:rsid w:val="00EC3B06"/>
    <w:rsid w:val="00EC4144"/>
    <w:rsid w:val="00EC5F83"/>
    <w:rsid w:val="00EC602E"/>
    <w:rsid w:val="00ED10A4"/>
    <w:rsid w:val="00ED1D2A"/>
    <w:rsid w:val="00ED30F6"/>
    <w:rsid w:val="00ED3F5E"/>
    <w:rsid w:val="00EE5E46"/>
    <w:rsid w:val="00EF3B45"/>
    <w:rsid w:val="00EF5CF1"/>
    <w:rsid w:val="00EF6333"/>
    <w:rsid w:val="00EF6747"/>
    <w:rsid w:val="00EF677B"/>
    <w:rsid w:val="00F068B7"/>
    <w:rsid w:val="00F10A46"/>
    <w:rsid w:val="00F10B7D"/>
    <w:rsid w:val="00F15941"/>
    <w:rsid w:val="00F15AD7"/>
    <w:rsid w:val="00F1607C"/>
    <w:rsid w:val="00F22AEB"/>
    <w:rsid w:val="00F26453"/>
    <w:rsid w:val="00F2705B"/>
    <w:rsid w:val="00F30E23"/>
    <w:rsid w:val="00F31BF2"/>
    <w:rsid w:val="00F346AC"/>
    <w:rsid w:val="00F34BD3"/>
    <w:rsid w:val="00F3599E"/>
    <w:rsid w:val="00F46A55"/>
    <w:rsid w:val="00F47888"/>
    <w:rsid w:val="00F51937"/>
    <w:rsid w:val="00F54D78"/>
    <w:rsid w:val="00F57AC5"/>
    <w:rsid w:val="00F57EEB"/>
    <w:rsid w:val="00F600B2"/>
    <w:rsid w:val="00F64713"/>
    <w:rsid w:val="00F72BA7"/>
    <w:rsid w:val="00F75959"/>
    <w:rsid w:val="00F80234"/>
    <w:rsid w:val="00F81847"/>
    <w:rsid w:val="00F8372B"/>
    <w:rsid w:val="00F842C1"/>
    <w:rsid w:val="00F85BE7"/>
    <w:rsid w:val="00F87649"/>
    <w:rsid w:val="00F87764"/>
    <w:rsid w:val="00F939AB"/>
    <w:rsid w:val="00F95A26"/>
    <w:rsid w:val="00F96359"/>
    <w:rsid w:val="00FA0435"/>
    <w:rsid w:val="00FA5E1F"/>
    <w:rsid w:val="00FA6172"/>
    <w:rsid w:val="00FA6C7E"/>
    <w:rsid w:val="00FB0D03"/>
    <w:rsid w:val="00FB22EF"/>
    <w:rsid w:val="00FC01B1"/>
    <w:rsid w:val="00FC2FDF"/>
    <w:rsid w:val="00FC3EBE"/>
    <w:rsid w:val="00FC686D"/>
    <w:rsid w:val="00FC7154"/>
    <w:rsid w:val="00FC7E15"/>
    <w:rsid w:val="00FD1D41"/>
    <w:rsid w:val="00FD4233"/>
    <w:rsid w:val="00FD56CA"/>
    <w:rsid w:val="00FD5B28"/>
    <w:rsid w:val="00FD738D"/>
    <w:rsid w:val="00FE43E2"/>
    <w:rsid w:val="00FE4C1B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6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63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7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06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D271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16C88"/>
    <w:pPr>
      <w:ind w:left="720"/>
      <w:contextualSpacing/>
    </w:pPr>
  </w:style>
  <w:style w:type="paragraph" w:styleId="a7">
    <w:name w:val="header"/>
    <w:basedOn w:val="a"/>
    <w:link w:val="a8"/>
    <w:rsid w:val="0094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9420D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4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420D2"/>
    <w:rPr>
      <w:rFonts w:cs="Times New Roman"/>
    </w:rPr>
  </w:style>
  <w:style w:type="table" w:styleId="ab">
    <w:name w:val="Table Grid"/>
    <w:basedOn w:val="a1"/>
    <w:rsid w:val="00B84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981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2239</Words>
  <Characters>12767</Characters>
  <Application>Microsoft Office Word</Application>
  <DocSecurity>0</DocSecurity>
  <Lines>106</Lines>
  <Paragraphs>29</Paragraphs>
  <ScaleCrop>false</ScaleCrop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Юрий Евгеньевич</cp:lastModifiedBy>
  <cp:revision>19</cp:revision>
  <cp:lastPrinted>2020-06-05T09:38:00Z</cp:lastPrinted>
  <dcterms:created xsi:type="dcterms:W3CDTF">2019-11-20T09:49:00Z</dcterms:created>
  <dcterms:modified xsi:type="dcterms:W3CDTF">2020-06-29T13:00:00Z</dcterms:modified>
</cp:coreProperties>
</file>