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0491"/>
      </w:tblGrid>
      <w:tr w:rsidR="00272297" w:rsidRPr="00652ED1" w:rsidTr="008B2EA4">
        <w:tc>
          <w:tcPr>
            <w:tcW w:w="10491" w:type="dxa"/>
            <w:shd w:val="clear" w:color="auto" w:fill="auto"/>
          </w:tcPr>
          <w:p w:rsidR="00272297" w:rsidRPr="00652ED1" w:rsidRDefault="00272297" w:rsidP="00222A3C">
            <w:pPr>
              <w:jc w:val="center"/>
              <w:rPr>
                <w:sz w:val="16"/>
              </w:rPr>
            </w:pPr>
            <w:r>
              <w:rPr>
                <w:noProof/>
                <w:lang w:eastAsia="ru-RU"/>
              </w:rPr>
              <w:drawing>
                <wp:inline distT="0" distB="0" distL="0" distR="0">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771525"/>
                          </a:xfrm>
                          <a:prstGeom prst="rect">
                            <a:avLst/>
                          </a:prstGeom>
                          <a:solidFill>
                            <a:srgbClr val="FFFFFF"/>
                          </a:solidFill>
                          <a:ln>
                            <a:noFill/>
                          </a:ln>
                        </pic:spPr>
                      </pic:pic>
                    </a:graphicData>
                  </a:graphic>
                </wp:inline>
              </w:drawing>
            </w:r>
          </w:p>
          <w:p w:rsidR="00272297" w:rsidRPr="00652ED1" w:rsidRDefault="00272297" w:rsidP="00222A3C">
            <w:pPr>
              <w:jc w:val="center"/>
            </w:pPr>
          </w:p>
          <w:p w:rsidR="00272297" w:rsidRPr="00652ED1" w:rsidRDefault="00272297" w:rsidP="00222A3C">
            <w:pPr>
              <w:pStyle w:val="1"/>
            </w:pPr>
            <w:r w:rsidRPr="00652ED1">
              <w:t>АДМИНИСТРАЦИЯ ПОЧИНКОВСКОГО МУНИЦИПАЛЬНОГО ОКРУГА</w:t>
            </w:r>
          </w:p>
          <w:p w:rsidR="00272297" w:rsidRPr="00652ED1" w:rsidRDefault="00272297" w:rsidP="00222A3C">
            <w:pPr>
              <w:jc w:val="center"/>
              <w:rPr>
                <w:b/>
                <w:sz w:val="48"/>
              </w:rPr>
            </w:pPr>
            <w:r w:rsidRPr="00652ED1">
              <w:rPr>
                <w:b/>
                <w:sz w:val="24"/>
              </w:rPr>
              <w:t>НИЖЕГОРОДСКОЙ ОБЛАСТИ</w:t>
            </w:r>
          </w:p>
          <w:p w:rsidR="00272297" w:rsidRPr="00652ED1" w:rsidRDefault="00272297" w:rsidP="00222A3C">
            <w:pPr>
              <w:jc w:val="center"/>
            </w:pPr>
            <w:r w:rsidRPr="00652ED1">
              <w:rPr>
                <w:b/>
                <w:sz w:val="48"/>
              </w:rPr>
              <w:t>ПОСТАНОВЛЕНИЕ</w:t>
            </w:r>
          </w:p>
        </w:tc>
      </w:tr>
    </w:tbl>
    <w:p w:rsidR="00272297" w:rsidRPr="00652ED1" w:rsidRDefault="00272297" w:rsidP="00272297">
      <w:pPr>
        <w:jc w:val="both"/>
      </w:pPr>
      <w:r w:rsidRPr="00652ED1">
        <w:rPr>
          <w:sz w:val="28"/>
        </w:rPr>
        <w:t xml:space="preserve">от </w:t>
      </w:r>
      <w:r w:rsidR="008B2EA4" w:rsidRPr="008B2EA4">
        <w:rPr>
          <w:sz w:val="28"/>
          <w:u w:val="single"/>
        </w:rPr>
        <w:t>27.09.2022</w:t>
      </w:r>
      <w:r w:rsidRPr="00652ED1">
        <w:rPr>
          <w:sz w:val="28"/>
        </w:rPr>
        <w:t xml:space="preserve"> № </w:t>
      </w:r>
      <w:r w:rsidR="008B2EA4" w:rsidRPr="008B2EA4">
        <w:rPr>
          <w:sz w:val="28"/>
          <w:u w:val="single"/>
        </w:rPr>
        <w:t>997</w:t>
      </w:r>
    </w:p>
    <w:p w:rsidR="00272297" w:rsidRPr="00652ED1" w:rsidRDefault="00272297" w:rsidP="00272297">
      <w:pPr>
        <w:rPr>
          <w:sz w:val="12"/>
          <w:szCs w:val="12"/>
        </w:rPr>
      </w:pPr>
    </w:p>
    <w:p w:rsidR="00272297" w:rsidRPr="007F7D07" w:rsidRDefault="00672177" w:rsidP="00FE6430">
      <w:pPr>
        <w:ind w:right="4960"/>
        <w:jc w:val="both"/>
        <w:rPr>
          <w:sz w:val="28"/>
          <w:szCs w:val="28"/>
        </w:rPr>
      </w:pPr>
      <w:r w:rsidRPr="002B4B1E">
        <w:rPr>
          <w:noProof/>
          <w:lang w:eastAsia="ru-RU"/>
        </w:rPr>
        <w:pict>
          <v:line id="Прямая соединительная линия 2" o:spid="_x0000_s1027" style="position:absolute;left:0;text-align:left;flip:x;z-index:251662336;visibility:visible" from="243.5pt,1.05pt" to="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" strokeweight=".26mm">
            <v:stroke joinstyle="miter" endcap="square"/>
          </v:line>
        </w:pict>
      </w:r>
      <w:r w:rsidRPr="002B4B1E">
        <w:rPr>
          <w:noProof/>
          <w:lang w:eastAsia="ru-RU"/>
        </w:rPr>
        <w:pict>
          <v:line id="Прямая соединительная линия 4" o:spid="_x0000_s1029" style="position:absolute;left:0;text-align:left;flip:y;z-index:251660288;visibility:visible" from="252.5pt,1.05pt" to="25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" strokeweight=".26mm">
            <v:stroke joinstyle="miter" endcap="square"/>
          </v:line>
        </w:pict>
      </w:r>
      <w:r w:rsidRPr="002B4B1E">
        <w:rPr>
          <w:noProof/>
          <w:lang w:eastAsia="ru-RU"/>
        </w:rPr>
        <w:pict>
          <v:line id="Прямая соединительная линия 5" o:spid="_x0000_s1026" style="position:absolute;left:0;text-align:left;flip:y;z-index:251659264;visibility:visible" from="-3.5pt,1.05pt" to="-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" strokeweight=".26mm">
            <v:stroke joinstyle="miter" endcap="square"/>
          </v:line>
        </w:pict>
      </w:r>
      <w:r w:rsidRPr="002B4B1E">
        <w:rPr>
          <w:noProof/>
          <w:lang w:eastAsia="ru-RU"/>
        </w:rPr>
        <w:pict>
          <v:line id="Прямая соединительная линия 3" o:spid="_x0000_s1028" style="position:absolute;left:0;text-align:left;z-index:251661312;visibility:visible" from="-3.5pt,1.05pt" to="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" strokeweight=".26mm">
            <v:stroke joinstyle="miter" endcap="square"/>
          </v:line>
        </w:pict>
      </w:r>
      <w:r w:rsidR="007F7D07" w:rsidRPr="007F7D07">
        <w:rPr>
          <w:bCs/>
          <w:sz w:val="24"/>
          <w:szCs w:val="24"/>
          <w:lang w:eastAsia="ru-RU"/>
        </w:rPr>
        <w:t>О принятии мер, направленных</w:t>
      </w:r>
      <w:r w:rsidR="00FE6430">
        <w:rPr>
          <w:bCs/>
          <w:sz w:val="24"/>
          <w:szCs w:val="24"/>
          <w:lang w:eastAsia="ru-RU"/>
        </w:rPr>
        <w:t xml:space="preserve"> </w:t>
      </w:r>
      <w:r w:rsidR="004E5A14">
        <w:rPr>
          <w:bCs/>
          <w:sz w:val="24"/>
          <w:szCs w:val="24"/>
          <w:lang w:eastAsia="ru-RU"/>
        </w:rPr>
        <w:t>н</w:t>
      </w:r>
      <w:r w:rsidR="007F7D07" w:rsidRPr="007F7D07">
        <w:rPr>
          <w:bCs/>
          <w:sz w:val="24"/>
          <w:szCs w:val="24"/>
          <w:lang w:eastAsia="ru-RU"/>
        </w:rPr>
        <w:t>а</w:t>
      </w:r>
      <w:r w:rsidR="00FE6430">
        <w:rPr>
          <w:bCs/>
          <w:sz w:val="24"/>
          <w:szCs w:val="24"/>
          <w:lang w:eastAsia="ru-RU"/>
        </w:rPr>
        <w:t xml:space="preserve"> </w:t>
      </w:r>
      <w:r w:rsidR="007F7D07" w:rsidRPr="007F7D07">
        <w:rPr>
          <w:bCs/>
          <w:sz w:val="24"/>
          <w:szCs w:val="24"/>
          <w:lang w:eastAsia="ru-RU"/>
        </w:rPr>
        <w:t xml:space="preserve">организацию системной работы </w:t>
      </w:r>
      <w:r w:rsidR="004E5A14">
        <w:rPr>
          <w:bCs/>
          <w:sz w:val="24"/>
          <w:szCs w:val="24"/>
          <w:lang w:eastAsia="ru-RU"/>
        </w:rPr>
        <w:t xml:space="preserve">для </w:t>
      </w:r>
      <w:r w:rsidR="007F7D07" w:rsidRPr="007F7D07">
        <w:rPr>
          <w:bCs/>
          <w:sz w:val="24"/>
          <w:szCs w:val="24"/>
          <w:lang w:eastAsia="ru-RU"/>
        </w:rPr>
        <w:t>решения задач по сокращению объемов</w:t>
      </w:r>
      <w:r w:rsidR="00FE6430">
        <w:rPr>
          <w:bCs/>
          <w:sz w:val="24"/>
          <w:szCs w:val="24"/>
          <w:lang w:eastAsia="ru-RU"/>
        </w:rPr>
        <w:t xml:space="preserve"> </w:t>
      </w:r>
      <w:r w:rsidR="007F7D07" w:rsidRPr="007F7D07">
        <w:rPr>
          <w:bCs/>
          <w:sz w:val="24"/>
          <w:szCs w:val="24"/>
          <w:lang w:eastAsia="ru-RU"/>
        </w:rPr>
        <w:t>и количества объектов незавершенного строительства, числящихся в составе</w:t>
      </w:r>
      <w:r w:rsidR="00FE6430">
        <w:rPr>
          <w:bCs/>
          <w:sz w:val="24"/>
          <w:szCs w:val="24"/>
          <w:lang w:eastAsia="ru-RU"/>
        </w:rPr>
        <w:t xml:space="preserve"> </w:t>
      </w:r>
      <w:r w:rsidR="007F7D07" w:rsidRPr="007F7D07">
        <w:rPr>
          <w:bCs/>
          <w:sz w:val="24"/>
          <w:szCs w:val="24"/>
          <w:lang w:eastAsia="ru-RU"/>
        </w:rPr>
        <w:t xml:space="preserve">капитальных вложений, финансирование которых осуществлялось полностью за счет средств бюджета </w:t>
      </w:r>
      <w:proofErr w:type="spellStart"/>
      <w:r w:rsidR="007F7D07" w:rsidRPr="007F7D07">
        <w:rPr>
          <w:sz w:val="24"/>
          <w:szCs w:val="24"/>
        </w:rPr>
        <w:t>Починковского</w:t>
      </w:r>
      <w:proofErr w:type="spellEnd"/>
      <w:r w:rsidR="007F7D07" w:rsidRPr="007F7D07">
        <w:rPr>
          <w:bCs/>
          <w:sz w:val="24"/>
          <w:szCs w:val="24"/>
          <w:lang w:eastAsia="ru-RU"/>
        </w:rPr>
        <w:t xml:space="preserve"> муниципального округа Нижегородской области</w:t>
      </w:r>
    </w:p>
    <w:p w:rsidR="00874F83" w:rsidRDefault="00874F83" w:rsidP="00874F83">
      <w:pPr>
        <w:suppressAutoHyphens w:val="0"/>
        <w:ind w:firstLine="709"/>
        <w:jc w:val="both"/>
        <w:rPr>
          <w:sz w:val="24"/>
          <w:lang w:eastAsia="ru-RU"/>
        </w:rPr>
      </w:pPr>
    </w:p>
    <w:p w:rsidR="00874F83" w:rsidRPr="00874F83" w:rsidRDefault="00874F83" w:rsidP="008B2EA4">
      <w:pPr>
        <w:suppressAutoHyphens w:val="0"/>
        <w:ind w:firstLine="567"/>
        <w:jc w:val="both"/>
        <w:rPr>
          <w:sz w:val="24"/>
          <w:szCs w:val="24"/>
          <w:lang w:eastAsia="ru-RU"/>
        </w:rPr>
      </w:pPr>
      <w:proofErr w:type="gramStart"/>
      <w:r w:rsidRPr="00874F83">
        <w:rPr>
          <w:sz w:val="24"/>
          <w:lang w:eastAsia="ru-RU"/>
        </w:rPr>
        <w:t xml:space="preserve">В соответствии с федеральными законами от 06.10.2003 № </w:t>
      </w:r>
      <w:hyperlink r:id="rId7" w:history="1">
        <w:r w:rsidRPr="00874F83">
          <w:rPr>
            <w:sz w:val="24"/>
            <w:lang w:eastAsia="ru-RU"/>
          </w:rPr>
          <w:t>131-ФЗ</w:t>
        </w:r>
      </w:hyperlink>
      <w:r w:rsidRPr="00874F83">
        <w:rPr>
          <w:sz w:val="24"/>
          <w:lang w:eastAsia="ru-RU"/>
        </w:rPr>
        <w:t xml:space="preserve"> «Об общих принципах организации местного самоуправления в Российской Федерации», от 06.12.2011</w:t>
      </w:r>
      <w:r w:rsidR="008B2EA4">
        <w:rPr>
          <w:sz w:val="24"/>
          <w:lang w:eastAsia="ru-RU"/>
        </w:rPr>
        <w:t xml:space="preserve"> </w:t>
      </w:r>
      <w:r w:rsidRPr="00874F83">
        <w:rPr>
          <w:sz w:val="24"/>
          <w:lang w:eastAsia="ru-RU"/>
        </w:rPr>
        <w:t xml:space="preserve">№ </w:t>
      </w:r>
      <w:hyperlink r:id="rId8" w:history="1">
        <w:r w:rsidRPr="00874F83">
          <w:rPr>
            <w:sz w:val="24"/>
            <w:lang w:eastAsia="ru-RU"/>
          </w:rPr>
          <w:t>402-ФЗ</w:t>
        </w:r>
      </w:hyperlink>
      <w:r w:rsidRPr="00874F83">
        <w:rPr>
          <w:sz w:val="24"/>
          <w:lang w:eastAsia="ru-RU"/>
        </w:rPr>
        <w:t xml:space="preserve"> «О бухгалтерском учете», приказами Минфина РФ от 01.12.2010 № </w:t>
      </w:r>
      <w:hyperlink r:id="rId9" w:history="1">
        <w:r w:rsidRPr="00874F83">
          <w:rPr>
            <w:sz w:val="24"/>
            <w:lang w:eastAsia="ru-RU"/>
          </w:rPr>
          <w:t>157</w:t>
        </w:r>
      </w:hyperlink>
      <w:r w:rsidRPr="00874F83">
        <w:rPr>
          <w:sz w:val="24"/>
          <w:lang w:eastAsia="ru-RU"/>
        </w:rPr>
        <w:t>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поего</w:t>
      </w:r>
      <w:proofErr w:type="gramEnd"/>
      <w:r w:rsidRPr="00874F83">
        <w:rPr>
          <w:sz w:val="24"/>
          <w:lang w:eastAsia="ru-RU"/>
        </w:rPr>
        <w:t xml:space="preserve"> применению», от 06.12.2010 № </w:t>
      </w:r>
      <w:hyperlink r:id="rId10" w:history="1">
        <w:r w:rsidRPr="00874F83">
          <w:rPr>
            <w:sz w:val="24"/>
            <w:lang w:eastAsia="ru-RU"/>
          </w:rPr>
          <w:t>162н</w:t>
        </w:r>
      </w:hyperlink>
      <w:r w:rsidRPr="00874F83">
        <w:rPr>
          <w:sz w:val="24"/>
          <w:lang w:eastAsia="ru-RU"/>
        </w:rPr>
        <w:t xml:space="preserve"> «Об утверждении Плана счетов бюджетного учета и Инструкции по его применению», </w:t>
      </w:r>
      <w:r w:rsidRPr="00874F83">
        <w:rPr>
          <w:sz w:val="24"/>
          <w:szCs w:val="24"/>
          <w:lang w:eastAsia="ru-RU"/>
        </w:rPr>
        <w:t xml:space="preserve">постановлением Правительства </w:t>
      </w:r>
      <w:r w:rsidR="005A295C">
        <w:rPr>
          <w:sz w:val="24"/>
          <w:szCs w:val="24"/>
          <w:lang w:eastAsia="ru-RU"/>
        </w:rPr>
        <w:t>Российской Федерации от 07 сентября 2021 г. № 1517 «О принятии решений о списании объектов незавершенного строительства или затрат</w:t>
      </w:r>
      <w:r w:rsidRPr="00874F83">
        <w:rPr>
          <w:sz w:val="24"/>
          <w:szCs w:val="24"/>
          <w:lang w:eastAsia="ru-RU"/>
        </w:rPr>
        <w:t>,</w:t>
      </w:r>
      <w:r w:rsidR="005A295C">
        <w:rPr>
          <w:sz w:val="24"/>
          <w:szCs w:val="24"/>
          <w:lang w:eastAsia="ru-RU"/>
        </w:rPr>
        <w:t xml:space="preserve">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и Уставом </w:t>
      </w:r>
      <w:r w:rsidR="005A295C" w:rsidRPr="005A295C">
        <w:rPr>
          <w:sz w:val="24"/>
          <w:szCs w:val="24"/>
        </w:rPr>
        <w:t>Починковского муниципального округа</w:t>
      </w:r>
      <w:r w:rsidRPr="00874F83">
        <w:rPr>
          <w:sz w:val="24"/>
          <w:szCs w:val="24"/>
          <w:lang w:eastAsia="ru-RU"/>
        </w:rPr>
        <w:t xml:space="preserve"> в целях упорядочения</w:t>
      </w:r>
      <w:r w:rsidR="008B2EA4">
        <w:rPr>
          <w:sz w:val="24"/>
          <w:szCs w:val="24"/>
          <w:lang w:eastAsia="ru-RU"/>
        </w:rPr>
        <w:t xml:space="preserve"> </w:t>
      </w:r>
      <w:r w:rsidRPr="00874F83">
        <w:rPr>
          <w:sz w:val="24"/>
          <w:szCs w:val="24"/>
          <w:lang w:eastAsia="ru-RU"/>
        </w:rPr>
        <w:t>процедуры проведения и документального оформления списания затрат по объектам незавершенного строительства:</w:t>
      </w:r>
    </w:p>
    <w:p w:rsidR="00874F83" w:rsidRPr="00874F83" w:rsidRDefault="00874F83" w:rsidP="008B2EA4">
      <w:pPr>
        <w:tabs>
          <w:tab w:val="left" w:pos="709"/>
        </w:tabs>
        <w:suppressAutoHyphens w:val="0"/>
        <w:ind w:firstLine="567"/>
        <w:jc w:val="both"/>
        <w:rPr>
          <w:sz w:val="24"/>
          <w:szCs w:val="24"/>
          <w:lang w:eastAsia="ru-RU"/>
        </w:rPr>
      </w:pPr>
      <w:r w:rsidRPr="00874F83">
        <w:rPr>
          <w:sz w:val="24"/>
          <w:szCs w:val="24"/>
          <w:lang w:eastAsia="ru-RU"/>
        </w:rPr>
        <w:t xml:space="preserve">1. Создать комиссию по списанию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D070C6">
        <w:rPr>
          <w:sz w:val="24"/>
          <w:szCs w:val="24"/>
        </w:rPr>
        <w:t>Починковского</w:t>
      </w:r>
      <w:r w:rsidRPr="00874F83">
        <w:rPr>
          <w:sz w:val="24"/>
          <w:szCs w:val="24"/>
          <w:lang w:eastAsia="ru-RU"/>
        </w:rPr>
        <w:t xml:space="preserve"> муниципального округа Нижегородской области.</w:t>
      </w:r>
    </w:p>
    <w:p w:rsidR="00874F83" w:rsidRPr="00874F83" w:rsidRDefault="00874F83" w:rsidP="008B2EA4">
      <w:pPr>
        <w:widowControl w:val="0"/>
        <w:suppressAutoHyphens w:val="0"/>
        <w:autoSpaceDE w:val="0"/>
        <w:autoSpaceDN w:val="0"/>
        <w:ind w:firstLine="567"/>
        <w:jc w:val="both"/>
        <w:rPr>
          <w:sz w:val="24"/>
          <w:szCs w:val="24"/>
          <w:lang w:eastAsia="ru-RU"/>
        </w:rPr>
      </w:pPr>
      <w:r w:rsidRPr="00874F83">
        <w:rPr>
          <w:color w:val="000000"/>
          <w:sz w:val="24"/>
          <w:szCs w:val="24"/>
          <w:lang w:eastAsia="ru-RU"/>
        </w:rPr>
        <w:t>2. </w:t>
      </w:r>
      <w:r w:rsidRPr="00874F83">
        <w:rPr>
          <w:sz w:val="24"/>
          <w:szCs w:val="24"/>
          <w:lang w:eastAsia="ru-RU"/>
        </w:rPr>
        <w:t xml:space="preserve">Утвердить прилагаемое Положение о комиссии по списанию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3F6874">
        <w:rPr>
          <w:sz w:val="24"/>
          <w:szCs w:val="24"/>
        </w:rPr>
        <w:t>Починковского</w:t>
      </w:r>
      <w:r w:rsidRPr="00874F83">
        <w:rPr>
          <w:sz w:val="24"/>
          <w:szCs w:val="24"/>
          <w:lang w:eastAsia="ru-RU"/>
        </w:rPr>
        <w:t xml:space="preserve"> муниципального округа Нижегородской области</w:t>
      </w:r>
      <w:r w:rsidR="00FE6430">
        <w:rPr>
          <w:sz w:val="24"/>
          <w:szCs w:val="24"/>
          <w:lang w:eastAsia="ru-RU"/>
        </w:rPr>
        <w:t xml:space="preserve"> (приложение 1).</w:t>
      </w:r>
    </w:p>
    <w:p w:rsidR="00874F83" w:rsidRPr="00874F83" w:rsidRDefault="00874F83" w:rsidP="008B2EA4">
      <w:pPr>
        <w:suppressAutoHyphens w:val="0"/>
        <w:ind w:firstLine="567"/>
        <w:jc w:val="both"/>
        <w:rPr>
          <w:sz w:val="24"/>
          <w:szCs w:val="24"/>
          <w:lang w:eastAsia="ru-RU"/>
        </w:rPr>
      </w:pPr>
      <w:r w:rsidRPr="00874F83">
        <w:rPr>
          <w:color w:val="000000"/>
          <w:sz w:val="24"/>
          <w:szCs w:val="24"/>
          <w:lang w:eastAsia="ru-RU"/>
        </w:rPr>
        <w:t xml:space="preserve">3. </w:t>
      </w:r>
      <w:r w:rsidRPr="00874F83">
        <w:rPr>
          <w:sz w:val="24"/>
          <w:szCs w:val="24"/>
          <w:lang w:eastAsia="ru-RU"/>
        </w:rPr>
        <w:t xml:space="preserve">Утвердить прилагаемый Состав комиссии по списанию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3F6874">
        <w:rPr>
          <w:sz w:val="24"/>
          <w:szCs w:val="24"/>
        </w:rPr>
        <w:t>Починковского</w:t>
      </w:r>
      <w:r w:rsidRPr="00874F83">
        <w:rPr>
          <w:sz w:val="24"/>
          <w:szCs w:val="24"/>
          <w:lang w:eastAsia="ru-RU"/>
        </w:rPr>
        <w:t xml:space="preserve"> муниципального округа Нижегородской области</w:t>
      </w:r>
      <w:r w:rsidR="00FE6430">
        <w:rPr>
          <w:sz w:val="24"/>
          <w:szCs w:val="24"/>
          <w:lang w:eastAsia="ru-RU"/>
        </w:rPr>
        <w:t xml:space="preserve"> (приложение 2)</w:t>
      </w:r>
      <w:r w:rsidRPr="00874F83">
        <w:rPr>
          <w:sz w:val="24"/>
          <w:szCs w:val="24"/>
          <w:lang w:eastAsia="ru-RU"/>
        </w:rPr>
        <w:t>.</w:t>
      </w:r>
    </w:p>
    <w:p w:rsidR="00874F83" w:rsidRPr="00874F83" w:rsidRDefault="00874F83" w:rsidP="008B2EA4">
      <w:pPr>
        <w:widowControl w:val="0"/>
        <w:suppressAutoHyphens w:val="0"/>
        <w:autoSpaceDE w:val="0"/>
        <w:autoSpaceDN w:val="0"/>
        <w:ind w:firstLine="567"/>
        <w:jc w:val="both"/>
        <w:rPr>
          <w:sz w:val="24"/>
          <w:szCs w:val="24"/>
          <w:lang w:eastAsia="ru-RU"/>
        </w:rPr>
      </w:pPr>
      <w:r w:rsidRPr="00874F83">
        <w:rPr>
          <w:sz w:val="24"/>
          <w:szCs w:val="24"/>
          <w:lang w:eastAsia="ru-RU"/>
        </w:rPr>
        <w:t xml:space="preserve">4. Утвердить прилагаемый Порядок списания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E4309E">
        <w:rPr>
          <w:sz w:val="24"/>
          <w:szCs w:val="24"/>
        </w:rPr>
        <w:t>Починковского</w:t>
      </w:r>
      <w:r w:rsidRPr="00874F83">
        <w:rPr>
          <w:sz w:val="24"/>
          <w:szCs w:val="24"/>
          <w:lang w:eastAsia="ru-RU"/>
        </w:rPr>
        <w:t xml:space="preserve"> муниципального округа Нижегородской области и формирования предложений по дальнейшему использованию объекта незавершенного строительства в случае невозможности списания такого объекта</w:t>
      </w:r>
      <w:r w:rsidR="00FE6430">
        <w:rPr>
          <w:sz w:val="24"/>
          <w:szCs w:val="24"/>
          <w:lang w:eastAsia="ru-RU"/>
        </w:rPr>
        <w:t xml:space="preserve"> (приложение 3)</w:t>
      </w:r>
      <w:r w:rsidRPr="00874F83">
        <w:rPr>
          <w:sz w:val="24"/>
          <w:szCs w:val="24"/>
          <w:lang w:eastAsia="ru-RU"/>
        </w:rPr>
        <w:t>.</w:t>
      </w:r>
    </w:p>
    <w:p w:rsidR="00874F83" w:rsidRPr="00874F83" w:rsidRDefault="00E4309E" w:rsidP="008B2EA4">
      <w:pPr>
        <w:suppressAutoHyphens w:val="0"/>
        <w:autoSpaceDE w:val="0"/>
        <w:autoSpaceDN w:val="0"/>
        <w:adjustRightInd w:val="0"/>
        <w:ind w:firstLine="567"/>
        <w:jc w:val="both"/>
        <w:rPr>
          <w:sz w:val="24"/>
          <w:szCs w:val="24"/>
          <w:lang w:eastAsia="ru-RU"/>
        </w:rPr>
      </w:pPr>
      <w:r>
        <w:rPr>
          <w:sz w:val="24"/>
          <w:szCs w:val="24"/>
          <w:lang w:eastAsia="ru-RU"/>
        </w:rPr>
        <w:t>5</w:t>
      </w:r>
      <w:r w:rsidR="00874F83" w:rsidRPr="00874F83">
        <w:rPr>
          <w:sz w:val="24"/>
          <w:szCs w:val="24"/>
          <w:lang w:eastAsia="ru-RU"/>
        </w:rPr>
        <w:t>. </w:t>
      </w:r>
      <w:r w:rsidRPr="00E4309E">
        <w:rPr>
          <w:sz w:val="24"/>
          <w:szCs w:val="24"/>
        </w:rPr>
        <w:t xml:space="preserve">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w:t>
      </w:r>
      <w:r w:rsidRPr="00E4309E">
        <w:rPr>
          <w:sz w:val="24"/>
          <w:szCs w:val="24"/>
        </w:rPr>
        <w:lastRenderedPageBreak/>
        <w:t>муниципального округа Нижегородской области порядке и размещение его на сайте администрации округа.</w:t>
      </w:r>
    </w:p>
    <w:p w:rsidR="00272297" w:rsidRPr="00FA5DE4" w:rsidRDefault="00FA5DE4" w:rsidP="008B2EA4">
      <w:pPr>
        <w:pStyle w:val="ConsPlusTitle"/>
        <w:ind w:firstLine="567"/>
        <w:jc w:val="both"/>
        <w:rPr>
          <w:b w:val="0"/>
          <w:sz w:val="24"/>
          <w:szCs w:val="24"/>
        </w:rPr>
      </w:pPr>
      <w:r>
        <w:rPr>
          <w:b w:val="0"/>
          <w:sz w:val="24"/>
          <w:szCs w:val="24"/>
        </w:rPr>
        <w:t>6</w:t>
      </w:r>
      <w:r w:rsidR="00272297" w:rsidRPr="00FA5DE4">
        <w:rPr>
          <w:b w:val="0"/>
          <w:sz w:val="24"/>
          <w:szCs w:val="24"/>
        </w:rPr>
        <w:t>. Настоящее постановление вступает в силу после его обнародования.</w:t>
      </w:r>
    </w:p>
    <w:p w:rsidR="00272297" w:rsidRPr="00FA5DE4" w:rsidRDefault="00FA5DE4" w:rsidP="008B2EA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272297" w:rsidRPr="00FA5DE4">
        <w:rPr>
          <w:rFonts w:ascii="Times New Roman" w:hAnsi="Times New Roman" w:cs="Times New Roman"/>
          <w:sz w:val="24"/>
          <w:szCs w:val="24"/>
        </w:rPr>
        <w:t>. Контроль исполнения настоящего постановления оставляю за собой.</w:t>
      </w:r>
    </w:p>
    <w:p w:rsidR="00272297" w:rsidRPr="00652ED1" w:rsidRDefault="00272297" w:rsidP="00272297">
      <w:pPr>
        <w:widowControl w:val="0"/>
        <w:autoSpaceDE w:val="0"/>
        <w:ind w:firstLine="720"/>
        <w:jc w:val="both"/>
        <w:rPr>
          <w:sz w:val="24"/>
          <w:szCs w:val="24"/>
        </w:rPr>
      </w:pPr>
      <w:bookmarkStart w:id="0" w:name="dst103131"/>
      <w:bookmarkStart w:id="1" w:name="dst103567"/>
      <w:bookmarkEnd w:id="0"/>
      <w:bookmarkEnd w:id="1"/>
    </w:p>
    <w:p w:rsidR="00272297" w:rsidRPr="00652ED1" w:rsidRDefault="00272297" w:rsidP="00272297">
      <w:pPr>
        <w:widowControl w:val="0"/>
        <w:autoSpaceDE w:val="0"/>
        <w:ind w:firstLine="720"/>
        <w:jc w:val="both"/>
        <w:rPr>
          <w:sz w:val="24"/>
          <w:szCs w:val="24"/>
        </w:rPr>
      </w:pPr>
    </w:p>
    <w:p w:rsidR="00272297" w:rsidRPr="00652ED1" w:rsidRDefault="00272297" w:rsidP="00272297">
      <w:pPr>
        <w:widowControl w:val="0"/>
        <w:autoSpaceDE w:val="0"/>
        <w:ind w:firstLine="720"/>
        <w:jc w:val="both"/>
        <w:rPr>
          <w:sz w:val="24"/>
          <w:szCs w:val="24"/>
        </w:rPr>
      </w:pPr>
    </w:p>
    <w:p w:rsidR="00272297" w:rsidRPr="000511A8" w:rsidRDefault="00272297" w:rsidP="00272297">
      <w:pPr>
        <w:jc w:val="both"/>
        <w:rPr>
          <w:sz w:val="24"/>
          <w:szCs w:val="24"/>
        </w:rPr>
      </w:pPr>
      <w:r w:rsidRPr="000511A8">
        <w:rPr>
          <w:sz w:val="24"/>
          <w:szCs w:val="24"/>
        </w:rPr>
        <w:t>Глава местного самоуправления</w:t>
      </w:r>
    </w:p>
    <w:p w:rsidR="00272297" w:rsidRPr="000511A8" w:rsidRDefault="00272297" w:rsidP="00272297">
      <w:pPr>
        <w:shd w:val="clear" w:color="auto" w:fill="FFFFFF"/>
        <w:tabs>
          <w:tab w:val="left" w:pos="8505"/>
        </w:tabs>
        <w:ind w:left="5"/>
        <w:rPr>
          <w:sz w:val="24"/>
          <w:szCs w:val="24"/>
        </w:rPr>
      </w:pPr>
      <w:r w:rsidRPr="000511A8">
        <w:rPr>
          <w:sz w:val="24"/>
          <w:szCs w:val="24"/>
        </w:rPr>
        <w:t xml:space="preserve">округа                                                                </w:t>
      </w:r>
      <w:r w:rsidR="00CA34F6">
        <w:rPr>
          <w:sz w:val="24"/>
          <w:szCs w:val="24"/>
        </w:rPr>
        <w:t xml:space="preserve">                                                    </w:t>
      </w:r>
      <w:r w:rsidRPr="000511A8">
        <w:rPr>
          <w:sz w:val="24"/>
          <w:szCs w:val="24"/>
        </w:rPr>
        <w:t xml:space="preserve">      М.В.Ларин</w:t>
      </w:r>
    </w:p>
    <w:p w:rsidR="00272297" w:rsidRPr="00272297" w:rsidRDefault="00272297" w:rsidP="008B2EA4">
      <w:pPr>
        <w:pStyle w:val="ConsPlusNormal"/>
        <w:rPr>
          <w:rFonts w:ascii="Times New Roman" w:hAnsi="Times New Roman" w:cs="Times New Roman"/>
          <w:sz w:val="24"/>
          <w:szCs w:val="24"/>
        </w:rPr>
      </w:pPr>
      <w:r>
        <w:rPr>
          <w:sz w:val="28"/>
          <w:szCs w:val="28"/>
        </w:rPr>
        <w:br w:type="page"/>
      </w:r>
    </w:p>
    <w:p w:rsidR="00FE6430" w:rsidRDefault="00FE6430" w:rsidP="00272297">
      <w:pPr>
        <w:widowControl w:val="0"/>
        <w:autoSpaceDE w:val="0"/>
        <w:jc w:val="right"/>
        <w:rPr>
          <w:sz w:val="24"/>
          <w:szCs w:val="24"/>
          <w:lang w:eastAsia="ru-RU"/>
        </w:rPr>
      </w:pPr>
      <w:r>
        <w:rPr>
          <w:sz w:val="24"/>
          <w:szCs w:val="24"/>
          <w:lang w:eastAsia="ru-RU"/>
        </w:rPr>
        <w:lastRenderedPageBreak/>
        <w:t>Приложение 1</w:t>
      </w:r>
    </w:p>
    <w:p w:rsidR="00272297" w:rsidRPr="00272297" w:rsidRDefault="00272297" w:rsidP="00272297">
      <w:pPr>
        <w:widowControl w:val="0"/>
        <w:autoSpaceDE w:val="0"/>
        <w:jc w:val="right"/>
        <w:rPr>
          <w:sz w:val="24"/>
          <w:szCs w:val="24"/>
        </w:rPr>
      </w:pPr>
      <w:r w:rsidRPr="00272297">
        <w:rPr>
          <w:sz w:val="24"/>
          <w:szCs w:val="24"/>
        </w:rPr>
        <w:t>Утвержден</w:t>
      </w:r>
    </w:p>
    <w:p w:rsidR="00272297" w:rsidRPr="00272297" w:rsidRDefault="00272297" w:rsidP="00272297">
      <w:pPr>
        <w:widowControl w:val="0"/>
        <w:autoSpaceDE w:val="0"/>
        <w:jc w:val="right"/>
        <w:rPr>
          <w:sz w:val="24"/>
          <w:szCs w:val="24"/>
        </w:rPr>
      </w:pPr>
      <w:r w:rsidRPr="00272297">
        <w:rPr>
          <w:sz w:val="24"/>
          <w:szCs w:val="24"/>
        </w:rPr>
        <w:t>постановлением администрации</w:t>
      </w:r>
    </w:p>
    <w:p w:rsidR="00272297" w:rsidRPr="00272297" w:rsidRDefault="00272297" w:rsidP="00272297">
      <w:pPr>
        <w:widowControl w:val="0"/>
        <w:autoSpaceDE w:val="0"/>
        <w:jc w:val="right"/>
        <w:rPr>
          <w:sz w:val="24"/>
          <w:szCs w:val="24"/>
        </w:rPr>
      </w:pPr>
      <w:r w:rsidRPr="00272297">
        <w:rPr>
          <w:sz w:val="24"/>
          <w:szCs w:val="24"/>
        </w:rPr>
        <w:t>Починковского муниципального округа</w:t>
      </w:r>
    </w:p>
    <w:p w:rsidR="00272297" w:rsidRPr="00272297" w:rsidRDefault="00272297" w:rsidP="00272297">
      <w:pPr>
        <w:widowControl w:val="0"/>
        <w:autoSpaceDE w:val="0"/>
        <w:jc w:val="right"/>
        <w:rPr>
          <w:sz w:val="24"/>
          <w:szCs w:val="24"/>
        </w:rPr>
      </w:pPr>
      <w:r w:rsidRPr="00272297">
        <w:rPr>
          <w:sz w:val="24"/>
          <w:szCs w:val="24"/>
        </w:rPr>
        <w:t>Нижегородской области</w:t>
      </w:r>
    </w:p>
    <w:p w:rsidR="00272297" w:rsidRPr="00272297" w:rsidRDefault="008B2EA4" w:rsidP="00272297">
      <w:pPr>
        <w:widowControl w:val="0"/>
        <w:autoSpaceDE w:val="0"/>
        <w:jc w:val="right"/>
        <w:rPr>
          <w:sz w:val="24"/>
          <w:szCs w:val="24"/>
        </w:rPr>
      </w:pPr>
      <w:r w:rsidRPr="00652ED1">
        <w:rPr>
          <w:sz w:val="28"/>
        </w:rPr>
        <w:t xml:space="preserve">от </w:t>
      </w:r>
      <w:r w:rsidRPr="008B2EA4">
        <w:rPr>
          <w:sz w:val="28"/>
          <w:u w:val="single"/>
        </w:rPr>
        <w:t>27.09.2022</w:t>
      </w:r>
      <w:r w:rsidRPr="00652ED1">
        <w:rPr>
          <w:sz w:val="28"/>
        </w:rPr>
        <w:t xml:space="preserve"> № </w:t>
      </w:r>
      <w:r w:rsidRPr="008B2EA4">
        <w:rPr>
          <w:sz w:val="28"/>
          <w:u w:val="single"/>
        </w:rPr>
        <w:t>997</w:t>
      </w:r>
    </w:p>
    <w:p w:rsidR="00272297" w:rsidRPr="00272297" w:rsidRDefault="00272297" w:rsidP="00272297">
      <w:pPr>
        <w:widowControl w:val="0"/>
        <w:autoSpaceDE w:val="0"/>
        <w:ind w:firstLine="540"/>
        <w:jc w:val="both"/>
        <w:rPr>
          <w:sz w:val="28"/>
          <w:szCs w:val="28"/>
        </w:rPr>
      </w:pPr>
    </w:p>
    <w:p w:rsidR="00272297" w:rsidRPr="00FB5FAD" w:rsidRDefault="00272297" w:rsidP="00272297">
      <w:pPr>
        <w:widowControl w:val="0"/>
        <w:autoSpaceDE w:val="0"/>
        <w:autoSpaceDN w:val="0"/>
        <w:jc w:val="center"/>
        <w:rPr>
          <w:b/>
          <w:sz w:val="24"/>
          <w:szCs w:val="24"/>
        </w:rPr>
      </w:pPr>
      <w:r w:rsidRPr="00FB5FAD">
        <w:rPr>
          <w:b/>
          <w:sz w:val="24"/>
          <w:szCs w:val="24"/>
        </w:rPr>
        <w:t>Положение</w:t>
      </w:r>
    </w:p>
    <w:p w:rsidR="00272297" w:rsidRPr="00FB5FAD" w:rsidRDefault="00272297" w:rsidP="00272297">
      <w:pPr>
        <w:widowControl w:val="0"/>
        <w:autoSpaceDE w:val="0"/>
        <w:autoSpaceDN w:val="0"/>
        <w:jc w:val="center"/>
        <w:rPr>
          <w:b/>
          <w:sz w:val="24"/>
          <w:szCs w:val="24"/>
        </w:rPr>
      </w:pPr>
      <w:r w:rsidRPr="00FB5FAD">
        <w:rPr>
          <w:b/>
          <w:sz w:val="24"/>
          <w:szCs w:val="24"/>
        </w:rPr>
        <w:t>о комиссии по списанию объектов незавершенного строительства,</w:t>
      </w:r>
    </w:p>
    <w:p w:rsidR="00272297" w:rsidRPr="00FB5FAD" w:rsidRDefault="00272297" w:rsidP="00272297">
      <w:pPr>
        <w:widowControl w:val="0"/>
        <w:autoSpaceDE w:val="0"/>
        <w:autoSpaceDN w:val="0"/>
        <w:jc w:val="center"/>
        <w:rPr>
          <w:b/>
          <w:sz w:val="24"/>
          <w:szCs w:val="24"/>
        </w:rPr>
      </w:pPr>
      <w:r w:rsidRPr="00FB5FAD">
        <w:rPr>
          <w:b/>
          <w:sz w:val="24"/>
          <w:szCs w:val="24"/>
        </w:rPr>
        <w:t>числящихся в составе капитальных вложений,</w:t>
      </w:r>
    </w:p>
    <w:p w:rsidR="00272297" w:rsidRPr="00FB5FAD" w:rsidRDefault="00272297" w:rsidP="00272297">
      <w:pPr>
        <w:widowControl w:val="0"/>
        <w:autoSpaceDE w:val="0"/>
        <w:autoSpaceDN w:val="0"/>
        <w:jc w:val="center"/>
        <w:rPr>
          <w:b/>
          <w:sz w:val="24"/>
          <w:szCs w:val="24"/>
        </w:rPr>
      </w:pPr>
      <w:proofErr w:type="gramStart"/>
      <w:r w:rsidRPr="00FB5FAD">
        <w:rPr>
          <w:b/>
          <w:sz w:val="24"/>
          <w:szCs w:val="24"/>
        </w:rPr>
        <w:t>финансирование</w:t>
      </w:r>
      <w:proofErr w:type="gramEnd"/>
      <w:r w:rsidRPr="00FB5FAD">
        <w:rPr>
          <w:b/>
          <w:sz w:val="24"/>
          <w:szCs w:val="24"/>
        </w:rPr>
        <w:t xml:space="preserve"> которых полностью осуществлялось за счет средств бюджета</w:t>
      </w:r>
    </w:p>
    <w:p w:rsidR="00272297" w:rsidRPr="00FB5FAD" w:rsidRDefault="00272297" w:rsidP="00272297">
      <w:pPr>
        <w:widowControl w:val="0"/>
        <w:autoSpaceDE w:val="0"/>
        <w:autoSpaceDN w:val="0"/>
        <w:jc w:val="center"/>
        <w:rPr>
          <w:b/>
          <w:sz w:val="24"/>
          <w:szCs w:val="24"/>
        </w:rPr>
      </w:pPr>
      <w:r w:rsidRPr="00FB5FAD">
        <w:rPr>
          <w:b/>
          <w:sz w:val="24"/>
          <w:szCs w:val="24"/>
        </w:rPr>
        <w:t>Починковского муниципального округа Нижегородской области</w:t>
      </w:r>
    </w:p>
    <w:p w:rsidR="00272297" w:rsidRPr="00FB5FAD" w:rsidRDefault="00272297" w:rsidP="00272297">
      <w:pPr>
        <w:widowControl w:val="0"/>
        <w:autoSpaceDE w:val="0"/>
        <w:autoSpaceDN w:val="0"/>
        <w:jc w:val="center"/>
        <w:rPr>
          <w:sz w:val="24"/>
          <w:szCs w:val="24"/>
        </w:rPr>
      </w:pPr>
      <w:r w:rsidRPr="00FB5FAD">
        <w:rPr>
          <w:sz w:val="24"/>
          <w:szCs w:val="24"/>
        </w:rPr>
        <w:t xml:space="preserve">(далее </w:t>
      </w:r>
      <w:r w:rsidR="00FB5FAD">
        <w:rPr>
          <w:sz w:val="24"/>
          <w:szCs w:val="24"/>
        </w:rPr>
        <w:t xml:space="preserve"> - </w:t>
      </w:r>
      <w:r w:rsidRPr="00FB5FAD">
        <w:rPr>
          <w:sz w:val="24"/>
          <w:szCs w:val="24"/>
        </w:rPr>
        <w:t>Положение)</w:t>
      </w:r>
    </w:p>
    <w:p w:rsidR="00272297" w:rsidRPr="00FB5FAD" w:rsidRDefault="00272297" w:rsidP="00272297">
      <w:pPr>
        <w:widowControl w:val="0"/>
        <w:autoSpaceDE w:val="0"/>
        <w:autoSpaceDN w:val="0"/>
        <w:ind w:firstLine="540"/>
        <w:jc w:val="both"/>
        <w:rPr>
          <w:sz w:val="24"/>
          <w:szCs w:val="24"/>
        </w:rPr>
      </w:pPr>
    </w:p>
    <w:p w:rsidR="00272297" w:rsidRPr="00FB5FAD" w:rsidRDefault="00272297" w:rsidP="00272297">
      <w:pPr>
        <w:widowControl w:val="0"/>
        <w:autoSpaceDE w:val="0"/>
        <w:autoSpaceDN w:val="0"/>
        <w:jc w:val="center"/>
        <w:outlineLvl w:val="1"/>
        <w:rPr>
          <w:bCs/>
          <w:sz w:val="24"/>
          <w:szCs w:val="24"/>
        </w:rPr>
      </w:pPr>
      <w:r w:rsidRPr="00FB5FAD">
        <w:rPr>
          <w:bCs/>
          <w:sz w:val="24"/>
          <w:szCs w:val="24"/>
        </w:rPr>
        <w:t>1. Общие положения</w:t>
      </w:r>
    </w:p>
    <w:p w:rsidR="00272297" w:rsidRPr="00FB5FAD" w:rsidRDefault="00272297" w:rsidP="00272297">
      <w:pPr>
        <w:widowControl w:val="0"/>
        <w:autoSpaceDE w:val="0"/>
        <w:autoSpaceDN w:val="0"/>
        <w:ind w:firstLine="540"/>
        <w:jc w:val="both"/>
        <w:rPr>
          <w:sz w:val="24"/>
          <w:szCs w:val="24"/>
        </w:rPr>
      </w:pPr>
    </w:p>
    <w:p w:rsidR="00272297" w:rsidRPr="00B54595" w:rsidRDefault="00272297" w:rsidP="004547E0">
      <w:pPr>
        <w:widowControl w:val="0"/>
        <w:tabs>
          <w:tab w:val="left" w:pos="567"/>
        </w:tabs>
        <w:autoSpaceDE w:val="0"/>
        <w:autoSpaceDN w:val="0"/>
        <w:ind w:firstLine="567"/>
        <w:jc w:val="both"/>
        <w:rPr>
          <w:sz w:val="24"/>
          <w:szCs w:val="24"/>
        </w:rPr>
      </w:pPr>
      <w:r w:rsidRPr="00FB5FAD">
        <w:rPr>
          <w:sz w:val="24"/>
          <w:szCs w:val="24"/>
        </w:rPr>
        <w:t xml:space="preserve">1.1. </w:t>
      </w:r>
      <w:proofErr w:type="gramStart"/>
      <w:r w:rsidRPr="00FB5FAD">
        <w:rPr>
          <w:sz w:val="24"/>
          <w:szCs w:val="24"/>
        </w:rPr>
        <w:t xml:space="preserve">Настоящее Положение определяет основы порядка формирования и деятельности комиссии по списанию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574210" w:rsidRPr="00FB5FAD">
        <w:rPr>
          <w:sz w:val="24"/>
          <w:szCs w:val="24"/>
        </w:rPr>
        <w:t>Починковского</w:t>
      </w:r>
      <w:r w:rsidRPr="00FB5FAD">
        <w:rPr>
          <w:sz w:val="24"/>
          <w:szCs w:val="24"/>
        </w:rPr>
        <w:t xml:space="preserve"> муниципального округа Нижегородской области</w:t>
      </w:r>
      <w:r w:rsidRPr="00FB5FAD">
        <w:rPr>
          <w:rFonts w:eastAsia="Calibri"/>
          <w:sz w:val="24"/>
          <w:szCs w:val="24"/>
          <w:lang w:eastAsia="en-US"/>
        </w:rPr>
        <w:t>и формированию предложений по дальнейшему использованию объекта незавершенного строительства в случае нев</w:t>
      </w:r>
      <w:r w:rsidRPr="00B54595">
        <w:rPr>
          <w:rFonts w:eastAsia="Calibri"/>
          <w:sz w:val="24"/>
          <w:szCs w:val="24"/>
          <w:lang w:eastAsia="en-US"/>
        </w:rPr>
        <w:t>озможности списания такого объекта</w:t>
      </w:r>
      <w:r w:rsidR="00FE6430">
        <w:rPr>
          <w:rFonts w:eastAsia="Calibri"/>
          <w:sz w:val="24"/>
          <w:szCs w:val="24"/>
          <w:lang w:eastAsia="en-US"/>
        </w:rPr>
        <w:t xml:space="preserve"> </w:t>
      </w:r>
      <w:r w:rsidRPr="00B54595">
        <w:rPr>
          <w:rFonts w:eastAsia="Calibri"/>
          <w:sz w:val="24"/>
          <w:szCs w:val="24"/>
          <w:lang w:eastAsia="en-US"/>
        </w:rPr>
        <w:t>(далее соответственно - комиссия, объекты незавершенного строительства).</w:t>
      </w:r>
      <w:proofErr w:type="gramEnd"/>
    </w:p>
    <w:p w:rsidR="00272297" w:rsidRDefault="00272297" w:rsidP="004547E0">
      <w:pPr>
        <w:widowControl w:val="0"/>
        <w:tabs>
          <w:tab w:val="left" w:pos="709"/>
        </w:tabs>
        <w:autoSpaceDE w:val="0"/>
        <w:autoSpaceDN w:val="0"/>
        <w:ind w:firstLine="567"/>
        <w:jc w:val="both"/>
        <w:rPr>
          <w:sz w:val="24"/>
          <w:szCs w:val="24"/>
        </w:rPr>
      </w:pPr>
      <w:r w:rsidRPr="001C2394">
        <w:rPr>
          <w:sz w:val="24"/>
          <w:szCs w:val="24"/>
        </w:rPr>
        <w:t xml:space="preserve">1.2. Комиссия является коллегиальным совещательным органом и в своей деятельности руководствуется </w:t>
      </w:r>
      <w:hyperlink r:id="rId11" w:history="1">
        <w:r w:rsidRPr="000C28D8">
          <w:rPr>
            <w:sz w:val="24"/>
            <w:szCs w:val="24"/>
          </w:rPr>
          <w:t>Конституцией</w:t>
        </w:r>
      </w:hyperlink>
      <w:r w:rsidRPr="001C2394">
        <w:rPr>
          <w:sz w:val="24"/>
          <w:szCs w:val="24"/>
        </w:rPr>
        <w:t xml:space="preserve"> Российской Федерации, федеральными законами, иными нормативными правовыми актами Российской Федерации, законами Нижегородской области и иными нормативными правовыми актами Нижегородской области и </w:t>
      </w:r>
      <w:r w:rsidR="00634688">
        <w:rPr>
          <w:sz w:val="24"/>
          <w:szCs w:val="24"/>
        </w:rPr>
        <w:t>Починковского</w:t>
      </w:r>
      <w:r w:rsidRPr="001C2394">
        <w:rPr>
          <w:sz w:val="24"/>
          <w:szCs w:val="24"/>
        </w:rPr>
        <w:t xml:space="preserve"> муниципального округа, а также настоящим Положением.</w:t>
      </w:r>
    </w:p>
    <w:p w:rsidR="00272297" w:rsidRPr="001C2394" w:rsidRDefault="00272297" w:rsidP="004547E0">
      <w:pPr>
        <w:widowControl w:val="0"/>
        <w:autoSpaceDE w:val="0"/>
        <w:autoSpaceDN w:val="0"/>
        <w:ind w:firstLine="567"/>
        <w:jc w:val="both"/>
        <w:rPr>
          <w:sz w:val="24"/>
          <w:szCs w:val="24"/>
        </w:rPr>
      </w:pPr>
    </w:p>
    <w:p w:rsidR="00272297" w:rsidRPr="0041296D" w:rsidRDefault="00272297" w:rsidP="004547E0">
      <w:pPr>
        <w:widowControl w:val="0"/>
        <w:autoSpaceDE w:val="0"/>
        <w:autoSpaceDN w:val="0"/>
        <w:ind w:firstLine="567"/>
        <w:jc w:val="center"/>
        <w:outlineLvl w:val="1"/>
        <w:rPr>
          <w:sz w:val="24"/>
          <w:szCs w:val="24"/>
        </w:rPr>
      </w:pPr>
      <w:r w:rsidRPr="0041296D">
        <w:rPr>
          <w:sz w:val="24"/>
          <w:szCs w:val="24"/>
        </w:rPr>
        <w:t>2. Задачи комиссии</w:t>
      </w:r>
    </w:p>
    <w:p w:rsidR="00272297" w:rsidRPr="001C2394" w:rsidRDefault="00272297" w:rsidP="004547E0">
      <w:pPr>
        <w:widowControl w:val="0"/>
        <w:autoSpaceDE w:val="0"/>
        <w:autoSpaceDN w:val="0"/>
        <w:ind w:firstLine="567"/>
        <w:jc w:val="both"/>
        <w:rPr>
          <w:sz w:val="24"/>
          <w:szCs w:val="24"/>
        </w:rPr>
      </w:pPr>
    </w:p>
    <w:p w:rsidR="00272297" w:rsidRPr="001C2394" w:rsidRDefault="00272297" w:rsidP="004547E0">
      <w:pPr>
        <w:widowControl w:val="0"/>
        <w:tabs>
          <w:tab w:val="left" w:pos="709"/>
        </w:tabs>
        <w:autoSpaceDE w:val="0"/>
        <w:autoSpaceDN w:val="0"/>
        <w:ind w:firstLine="567"/>
        <w:jc w:val="both"/>
        <w:rPr>
          <w:sz w:val="24"/>
          <w:szCs w:val="24"/>
        </w:rPr>
      </w:pPr>
      <w:r w:rsidRPr="001C2394">
        <w:rPr>
          <w:sz w:val="24"/>
          <w:szCs w:val="24"/>
        </w:rPr>
        <w:t>Задачами комиссии являются:</w:t>
      </w:r>
    </w:p>
    <w:p w:rsidR="00272297" w:rsidRPr="001C2394" w:rsidRDefault="00272297" w:rsidP="004547E0">
      <w:pPr>
        <w:widowControl w:val="0"/>
        <w:autoSpaceDE w:val="0"/>
        <w:autoSpaceDN w:val="0"/>
        <w:ind w:firstLine="567"/>
        <w:jc w:val="both"/>
        <w:rPr>
          <w:sz w:val="24"/>
          <w:szCs w:val="24"/>
        </w:rPr>
      </w:pPr>
      <w:r w:rsidRPr="001C2394">
        <w:rPr>
          <w:sz w:val="24"/>
          <w:szCs w:val="24"/>
        </w:rPr>
        <w:t>- сокращение объемов и количества объектов незавершенного строительства.</w:t>
      </w:r>
    </w:p>
    <w:p w:rsidR="00272297" w:rsidRPr="001C2394" w:rsidRDefault="00272297" w:rsidP="004547E0">
      <w:pPr>
        <w:widowControl w:val="0"/>
        <w:autoSpaceDE w:val="0"/>
        <w:autoSpaceDN w:val="0"/>
        <w:ind w:firstLine="567"/>
        <w:jc w:val="both"/>
        <w:rPr>
          <w:sz w:val="24"/>
          <w:szCs w:val="24"/>
        </w:rPr>
      </w:pPr>
    </w:p>
    <w:p w:rsidR="00272297" w:rsidRPr="0041296D" w:rsidRDefault="00272297" w:rsidP="004547E0">
      <w:pPr>
        <w:widowControl w:val="0"/>
        <w:autoSpaceDE w:val="0"/>
        <w:autoSpaceDN w:val="0"/>
        <w:ind w:firstLine="567"/>
        <w:jc w:val="center"/>
        <w:outlineLvl w:val="1"/>
        <w:rPr>
          <w:sz w:val="24"/>
          <w:szCs w:val="24"/>
        </w:rPr>
      </w:pPr>
      <w:r w:rsidRPr="0041296D">
        <w:rPr>
          <w:sz w:val="24"/>
          <w:szCs w:val="24"/>
        </w:rPr>
        <w:t>3. Функции комиссии</w:t>
      </w:r>
    </w:p>
    <w:p w:rsidR="00272297" w:rsidRPr="001C2394" w:rsidRDefault="00272297" w:rsidP="004547E0">
      <w:pPr>
        <w:widowControl w:val="0"/>
        <w:autoSpaceDE w:val="0"/>
        <w:autoSpaceDN w:val="0"/>
        <w:ind w:firstLine="567"/>
        <w:jc w:val="both"/>
        <w:rPr>
          <w:sz w:val="24"/>
          <w:szCs w:val="24"/>
        </w:rPr>
      </w:pPr>
    </w:p>
    <w:p w:rsidR="00272297" w:rsidRPr="00023A36" w:rsidRDefault="00272297" w:rsidP="004547E0">
      <w:pPr>
        <w:widowControl w:val="0"/>
        <w:tabs>
          <w:tab w:val="left" w:pos="709"/>
        </w:tabs>
        <w:autoSpaceDE w:val="0"/>
        <w:autoSpaceDN w:val="0"/>
        <w:ind w:firstLine="567"/>
        <w:jc w:val="both"/>
        <w:rPr>
          <w:sz w:val="24"/>
          <w:szCs w:val="24"/>
        </w:rPr>
      </w:pPr>
      <w:r w:rsidRPr="001C2394">
        <w:rPr>
          <w:sz w:val="24"/>
          <w:szCs w:val="24"/>
        </w:rPr>
        <w:t xml:space="preserve">Комиссия для </w:t>
      </w:r>
      <w:r w:rsidRPr="00023A36">
        <w:rPr>
          <w:sz w:val="24"/>
          <w:szCs w:val="24"/>
        </w:rPr>
        <w:t>выполнения возложенных на нее задач осуществляет следующие функции:</w:t>
      </w:r>
    </w:p>
    <w:p w:rsidR="00272297" w:rsidRPr="00023A36" w:rsidRDefault="00272297" w:rsidP="004547E0">
      <w:pPr>
        <w:widowControl w:val="0"/>
        <w:tabs>
          <w:tab w:val="left" w:pos="709"/>
        </w:tabs>
        <w:autoSpaceDE w:val="0"/>
        <w:autoSpaceDN w:val="0"/>
        <w:ind w:firstLine="567"/>
        <w:jc w:val="both"/>
        <w:rPr>
          <w:sz w:val="24"/>
          <w:szCs w:val="24"/>
        </w:rPr>
      </w:pPr>
      <w:r w:rsidRPr="00023A36">
        <w:rPr>
          <w:sz w:val="24"/>
          <w:szCs w:val="24"/>
        </w:rPr>
        <w:t>-</w:t>
      </w:r>
      <w:r w:rsidR="004547E0" w:rsidRPr="00023A36">
        <w:rPr>
          <w:sz w:val="24"/>
          <w:szCs w:val="24"/>
        </w:rPr>
        <w:t xml:space="preserve"> </w:t>
      </w:r>
      <w:r w:rsidRPr="00023A36">
        <w:rPr>
          <w:sz w:val="24"/>
          <w:szCs w:val="24"/>
        </w:rPr>
        <w:t>рассматривает предложения заявителя (муниципального заказчика) о списании объектов незавершенного строительства;</w:t>
      </w:r>
    </w:p>
    <w:p w:rsidR="00272297" w:rsidRPr="005A6185" w:rsidRDefault="00272297" w:rsidP="005A6185">
      <w:pPr>
        <w:widowControl w:val="0"/>
        <w:suppressAutoHyphens w:val="0"/>
        <w:autoSpaceDE w:val="0"/>
        <w:autoSpaceDN w:val="0"/>
        <w:ind w:firstLine="540"/>
        <w:jc w:val="both"/>
        <w:rPr>
          <w:sz w:val="24"/>
          <w:szCs w:val="24"/>
        </w:rPr>
      </w:pPr>
      <w:proofErr w:type="gramStart"/>
      <w:r w:rsidRPr="005A6185">
        <w:rPr>
          <w:sz w:val="24"/>
          <w:szCs w:val="24"/>
        </w:rPr>
        <w:t>-</w:t>
      </w:r>
      <w:r w:rsidR="004547E0" w:rsidRPr="005A6185">
        <w:rPr>
          <w:sz w:val="24"/>
          <w:szCs w:val="24"/>
        </w:rPr>
        <w:t xml:space="preserve"> </w:t>
      </w:r>
      <w:r w:rsidR="005A6185">
        <w:rPr>
          <w:sz w:val="24"/>
          <w:szCs w:val="24"/>
        </w:rPr>
        <w:t xml:space="preserve">принимает решение </w:t>
      </w:r>
      <w:r w:rsidR="005A6185" w:rsidRPr="005A6185">
        <w:rPr>
          <w:sz w:val="24"/>
          <w:szCs w:val="24"/>
          <w:lang w:eastAsia="ru-RU"/>
        </w:rPr>
        <w:t>о целесообразности списания затрат по объектам незавершенного строительства и о сносе (демонтаже) объекта</w:t>
      </w:r>
      <w:r w:rsidR="005A6185">
        <w:rPr>
          <w:sz w:val="24"/>
          <w:szCs w:val="24"/>
          <w:lang w:eastAsia="ru-RU"/>
        </w:rPr>
        <w:t xml:space="preserve"> или</w:t>
      </w:r>
      <w:r w:rsidR="005A6185" w:rsidRPr="005A6185">
        <w:rPr>
          <w:sz w:val="24"/>
          <w:szCs w:val="24"/>
          <w:lang w:eastAsia="ru-RU"/>
        </w:rPr>
        <w:t xml:space="preserve"> о нецелесообразности списания затрат по объектам незавершенного строительства и (или) о завершении строительства объекта, и (или) о сносе (демонтаже) объекта,</w:t>
      </w:r>
      <w:r w:rsidR="005A6185">
        <w:rPr>
          <w:sz w:val="24"/>
          <w:szCs w:val="24"/>
          <w:lang w:eastAsia="ru-RU"/>
        </w:rPr>
        <w:t xml:space="preserve"> или</w:t>
      </w:r>
      <w:r w:rsidR="005A6185" w:rsidRPr="005A6185">
        <w:rPr>
          <w:sz w:val="24"/>
          <w:szCs w:val="24"/>
          <w:lang w:eastAsia="ru-RU"/>
        </w:rPr>
        <w:t xml:space="preserve"> об оставлении ходатайства без рассмотрения и возврате документов </w:t>
      </w:r>
      <w:r w:rsidR="007E15D2" w:rsidRPr="00023A36">
        <w:rPr>
          <w:sz w:val="24"/>
          <w:szCs w:val="24"/>
        </w:rPr>
        <w:t>заявител</w:t>
      </w:r>
      <w:r w:rsidR="007E15D2">
        <w:rPr>
          <w:sz w:val="24"/>
          <w:szCs w:val="24"/>
        </w:rPr>
        <w:t>ю</w:t>
      </w:r>
      <w:r w:rsidR="007E15D2" w:rsidRPr="00023A36">
        <w:rPr>
          <w:sz w:val="24"/>
          <w:szCs w:val="24"/>
        </w:rPr>
        <w:t xml:space="preserve"> (муниципально</w:t>
      </w:r>
      <w:r w:rsidR="007E15D2">
        <w:rPr>
          <w:sz w:val="24"/>
          <w:szCs w:val="24"/>
        </w:rPr>
        <w:t>му</w:t>
      </w:r>
      <w:r w:rsidR="007E15D2" w:rsidRPr="00023A36">
        <w:rPr>
          <w:sz w:val="24"/>
          <w:szCs w:val="24"/>
        </w:rPr>
        <w:t xml:space="preserve"> заказчик</w:t>
      </w:r>
      <w:r w:rsidR="007E15D2">
        <w:rPr>
          <w:sz w:val="24"/>
          <w:szCs w:val="24"/>
        </w:rPr>
        <w:t>у</w:t>
      </w:r>
      <w:r w:rsidR="007E15D2" w:rsidRPr="00023A36">
        <w:rPr>
          <w:sz w:val="24"/>
          <w:szCs w:val="24"/>
        </w:rPr>
        <w:t xml:space="preserve">) </w:t>
      </w:r>
      <w:r w:rsidR="005A6185" w:rsidRPr="005A6185">
        <w:rPr>
          <w:sz w:val="24"/>
          <w:szCs w:val="24"/>
          <w:lang w:eastAsia="ru-RU"/>
        </w:rPr>
        <w:t>в случае предоставления неполного пакета документов</w:t>
      </w:r>
      <w:r w:rsidRPr="005A6185">
        <w:rPr>
          <w:sz w:val="24"/>
          <w:szCs w:val="24"/>
        </w:rPr>
        <w:t>;</w:t>
      </w:r>
      <w:proofErr w:type="gramEnd"/>
    </w:p>
    <w:p w:rsidR="00272297" w:rsidRPr="00023A36" w:rsidRDefault="00272297" w:rsidP="004547E0">
      <w:pPr>
        <w:widowControl w:val="0"/>
        <w:autoSpaceDE w:val="0"/>
        <w:autoSpaceDN w:val="0"/>
        <w:ind w:firstLine="567"/>
        <w:jc w:val="both"/>
        <w:rPr>
          <w:sz w:val="24"/>
          <w:szCs w:val="24"/>
        </w:rPr>
      </w:pPr>
      <w:r w:rsidRPr="005A6185">
        <w:rPr>
          <w:sz w:val="24"/>
          <w:szCs w:val="24"/>
        </w:rPr>
        <w:t>-</w:t>
      </w:r>
      <w:r w:rsidR="004547E0" w:rsidRPr="005A6185">
        <w:rPr>
          <w:sz w:val="24"/>
          <w:szCs w:val="24"/>
        </w:rPr>
        <w:t xml:space="preserve"> </w:t>
      </w:r>
      <w:r w:rsidRPr="005A6185">
        <w:rPr>
          <w:sz w:val="24"/>
          <w:szCs w:val="24"/>
        </w:rPr>
        <w:t>при принятии решения о невозможности списания объекта</w:t>
      </w:r>
      <w:r w:rsidRPr="00023A36">
        <w:rPr>
          <w:sz w:val="24"/>
          <w:szCs w:val="24"/>
        </w:rPr>
        <w:t xml:space="preserve"> незавершенного строительства формирует и направляет предложения по дальнейшему использованию объекта незавершенного строительства заявителю (муниципальному заказчику).</w:t>
      </w:r>
    </w:p>
    <w:p w:rsidR="00272297" w:rsidRPr="00023A36" w:rsidRDefault="00272297" w:rsidP="004547E0">
      <w:pPr>
        <w:widowControl w:val="0"/>
        <w:autoSpaceDE w:val="0"/>
        <w:autoSpaceDN w:val="0"/>
        <w:ind w:firstLine="567"/>
        <w:jc w:val="both"/>
        <w:rPr>
          <w:sz w:val="24"/>
          <w:szCs w:val="24"/>
        </w:rPr>
      </w:pPr>
    </w:p>
    <w:p w:rsidR="00272297" w:rsidRPr="00366862" w:rsidRDefault="00272297" w:rsidP="004547E0">
      <w:pPr>
        <w:widowControl w:val="0"/>
        <w:autoSpaceDE w:val="0"/>
        <w:autoSpaceDN w:val="0"/>
        <w:ind w:firstLine="567"/>
        <w:jc w:val="center"/>
        <w:outlineLvl w:val="1"/>
        <w:rPr>
          <w:sz w:val="24"/>
          <w:szCs w:val="24"/>
        </w:rPr>
      </w:pPr>
      <w:r w:rsidRPr="00023A36">
        <w:rPr>
          <w:sz w:val="24"/>
          <w:szCs w:val="24"/>
        </w:rPr>
        <w:t>4. Права комиссии</w:t>
      </w:r>
    </w:p>
    <w:p w:rsidR="00272297" w:rsidRPr="001C2394" w:rsidRDefault="00272297" w:rsidP="004547E0">
      <w:pPr>
        <w:widowControl w:val="0"/>
        <w:autoSpaceDE w:val="0"/>
        <w:autoSpaceDN w:val="0"/>
        <w:ind w:firstLine="567"/>
        <w:jc w:val="both"/>
        <w:rPr>
          <w:sz w:val="24"/>
          <w:szCs w:val="24"/>
        </w:rPr>
      </w:pPr>
    </w:p>
    <w:p w:rsidR="00272297" w:rsidRPr="001C2394" w:rsidRDefault="00272297" w:rsidP="004547E0">
      <w:pPr>
        <w:widowControl w:val="0"/>
        <w:tabs>
          <w:tab w:val="left" w:pos="709"/>
        </w:tabs>
        <w:autoSpaceDE w:val="0"/>
        <w:autoSpaceDN w:val="0"/>
        <w:ind w:firstLine="567"/>
        <w:jc w:val="both"/>
        <w:rPr>
          <w:sz w:val="24"/>
          <w:szCs w:val="24"/>
        </w:rPr>
      </w:pPr>
      <w:r w:rsidRPr="001C2394">
        <w:rPr>
          <w:sz w:val="24"/>
          <w:szCs w:val="24"/>
        </w:rPr>
        <w:t>Комиссия имеет право:</w:t>
      </w:r>
    </w:p>
    <w:p w:rsidR="00272297" w:rsidRDefault="00272297" w:rsidP="004547E0">
      <w:pPr>
        <w:widowControl w:val="0"/>
        <w:autoSpaceDE w:val="0"/>
        <w:autoSpaceDN w:val="0"/>
        <w:ind w:firstLine="567"/>
        <w:jc w:val="both"/>
        <w:rPr>
          <w:sz w:val="24"/>
          <w:szCs w:val="24"/>
        </w:rPr>
      </w:pPr>
      <w:r>
        <w:rPr>
          <w:sz w:val="24"/>
          <w:szCs w:val="24"/>
        </w:rPr>
        <w:t xml:space="preserve">- </w:t>
      </w:r>
      <w:r w:rsidRPr="001C2394">
        <w:rPr>
          <w:sz w:val="24"/>
          <w:szCs w:val="24"/>
        </w:rPr>
        <w:t xml:space="preserve">запрашивать и получать в установленном порядке </w:t>
      </w:r>
      <w:r w:rsidRPr="00366862">
        <w:rPr>
          <w:sz w:val="24"/>
          <w:szCs w:val="24"/>
        </w:rPr>
        <w:t xml:space="preserve">от органов исполнительной власти Нижегородской области, органов местного самоуправления </w:t>
      </w:r>
      <w:r w:rsidR="00C320CC">
        <w:rPr>
          <w:sz w:val="24"/>
          <w:szCs w:val="24"/>
        </w:rPr>
        <w:t>Починковского</w:t>
      </w:r>
      <w:r w:rsidR="00A44EC9">
        <w:rPr>
          <w:sz w:val="24"/>
          <w:szCs w:val="24"/>
        </w:rPr>
        <w:t xml:space="preserve"> </w:t>
      </w:r>
      <w:r w:rsidRPr="00366862">
        <w:rPr>
          <w:sz w:val="24"/>
          <w:szCs w:val="24"/>
        </w:rPr>
        <w:t xml:space="preserve">муниципального округа, иных организаций, расположенных на территории Нижегородской области, информацию, материалы, документы, необходимые для осуществления возложенных на нее </w:t>
      </w:r>
      <w:r w:rsidRPr="00366862">
        <w:rPr>
          <w:sz w:val="24"/>
          <w:szCs w:val="24"/>
        </w:rPr>
        <w:lastRenderedPageBreak/>
        <w:t>задач;</w:t>
      </w:r>
    </w:p>
    <w:p w:rsidR="00272297" w:rsidRPr="001C2394" w:rsidRDefault="00272297" w:rsidP="004547E0">
      <w:pPr>
        <w:widowControl w:val="0"/>
        <w:autoSpaceDE w:val="0"/>
        <w:autoSpaceDN w:val="0"/>
        <w:ind w:firstLine="567"/>
        <w:jc w:val="both"/>
        <w:rPr>
          <w:sz w:val="24"/>
          <w:szCs w:val="24"/>
        </w:rPr>
      </w:pPr>
      <w:r w:rsidRPr="00366862">
        <w:rPr>
          <w:sz w:val="24"/>
          <w:szCs w:val="24"/>
        </w:rPr>
        <w:t xml:space="preserve">- привлекать для участия в заседаниях комиссии представителей и специалистов органов исполнительной власти Нижегородской области, органов местного самоуправления </w:t>
      </w:r>
      <w:r w:rsidR="00C320CC">
        <w:rPr>
          <w:sz w:val="24"/>
          <w:szCs w:val="24"/>
        </w:rPr>
        <w:t>Починковского</w:t>
      </w:r>
      <w:r w:rsidRPr="00366862">
        <w:rPr>
          <w:sz w:val="24"/>
          <w:szCs w:val="24"/>
        </w:rPr>
        <w:t xml:space="preserve"> муниципального округа и иных организаций, расположенных на территории Нижегородской области.</w:t>
      </w:r>
    </w:p>
    <w:p w:rsidR="00272297" w:rsidRPr="001C2394" w:rsidRDefault="00272297" w:rsidP="004547E0">
      <w:pPr>
        <w:widowControl w:val="0"/>
        <w:autoSpaceDE w:val="0"/>
        <w:autoSpaceDN w:val="0"/>
        <w:ind w:firstLine="567"/>
        <w:jc w:val="both"/>
        <w:rPr>
          <w:sz w:val="24"/>
          <w:szCs w:val="24"/>
        </w:rPr>
      </w:pPr>
    </w:p>
    <w:p w:rsidR="00272297" w:rsidRPr="00C835B1" w:rsidRDefault="00272297" w:rsidP="004547E0">
      <w:pPr>
        <w:widowControl w:val="0"/>
        <w:tabs>
          <w:tab w:val="left" w:pos="709"/>
        </w:tabs>
        <w:autoSpaceDE w:val="0"/>
        <w:autoSpaceDN w:val="0"/>
        <w:ind w:firstLine="567"/>
        <w:jc w:val="center"/>
        <w:outlineLvl w:val="1"/>
        <w:rPr>
          <w:sz w:val="24"/>
          <w:szCs w:val="24"/>
        </w:rPr>
      </w:pPr>
      <w:r w:rsidRPr="00C835B1">
        <w:rPr>
          <w:sz w:val="24"/>
          <w:szCs w:val="24"/>
        </w:rPr>
        <w:t>5. Организация деятельности комиссии</w:t>
      </w:r>
    </w:p>
    <w:p w:rsidR="00272297" w:rsidRPr="001C2394" w:rsidRDefault="00272297" w:rsidP="004547E0">
      <w:pPr>
        <w:widowControl w:val="0"/>
        <w:autoSpaceDE w:val="0"/>
        <w:autoSpaceDN w:val="0"/>
        <w:ind w:firstLine="567"/>
        <w:jc w:val="both"/>
        <w:rPr>
          <w:sz w:val="24"/>
          <w:szCs w:val="24"/>
        </w:rPr>
      </w:pPr>
    </w:p>
    <w:p w:rsidR="00272297" w:rsidRPr="001C2394" w:rsidRDefault="00272297" w:rsidP="004547E0">
      <w:pPr>
        <w:widowControl w:val="0"/>
        <w:autoSpaceDE w:val="0"/>
        <w:autoSpaceDN w:val="0"/>
        <w:ind w:firstLine="567"/>
        <w:jc w:val="both"/>
        <w:rPr>
          <w:sz w:val="24"/>
          <w:szCs w:val="24"/>
        </w:rPr>
      </w:pPr>
      <w:r w:rsidRPr="001C2394">
        <w:rPr>
          <w:sz w:val="24"/>
          <w:szCs w:val="24"/>
        </w:rPr>
        <w:t xml:space="preserve">5.1. Состав комиссии формируется из представителей </w:t>
      </w:r>
      <w:r w:rsidRPr="00500837">
        <w:rPr>
          <w:sz w:val="24"/>
          <w:szCs w:val="24"/>
        </w:rPr>
        <w:t xml:space="preserve">администрации </w:t>
      </w:r>
      <w:r w:rsidR="00C320CC">
        <w:rPr>
          <w:sz w:val="24"/>
          <w:szCs w:val="24"/>
        </w:rPr>
        <w:t>Починковского</w:t>
      </w:r>
      <w:r w:rsidRPr="00500837">
        <w:rPr>
          <w:sz w:val="24"/>
          <w:szCs w:val="24"/>
        </w:rPr>
        <w:t xml:space="preserve"> муниципального округа Нижегородской области</w:t>
      </w:r>
      <w:r w:rsidRPr="001C2394">
        <w:rPr>
          <w:sz w:val="24"/>
          <w:szCs w:val="24"/>
        </w:rPr>
        <w:t xml:space="preserve"> и утверждается </w:t>
      </w:r>
      <w:r>
        <w:rPr>
          <w:sz w:val="24"/>
          <w:szCs w:val="24"/>
        </w:rPr>
        <w:t>п</w:t>
      </w:r>
      <w:r w:rsidRPr="001C2394">
        <w:rPr>
          <w:sz w:val="24"/>
          <w:szCs w:val="24"/>
        </w:rPr>
        <w:t xml:space="preserve">остановлением администрации </w:t>
      </w:r>
      <w:r w:rsidR="00C320CC">
        <w:rPr>
          <w:sz w:val="24"/>
          <w:szCs w:val="24"/>
        </w:rPr>
        <w:t>Починковского</w:t>
      </w:r>
      <w:r w:rsidRPr="001C2394">
        <w:rPr>
          <w:sz w:val="24"/>
          <w:szCs w:val="24"/>
        </w:rPr>
        <w:t xml:space="preserve"> муниципального округа Нижегородской области.</w:t>
      </w:r>
    </w:p>
    <w:p w:rsidR="00272297" w:rsidRPr="001C2394" w:rsidRDefault="00272297" w:rsidP="004547E0">
      <w:pPr>
        <w:widowControl w:val="0"/>
        <w:autoSpaceDE w:val="0"/>
        <w:autoSpaceDN w:val="0"/>
        <w:ind w:firstLine="567"/>
        <w:jc w:val="both"/>
        <w:rPr>
          <w:sz w:val="24"/>
          <w:szCs w:val="24"/>
        </w:rPr>
      </w:pPr>
      <w:r w:rsidRPr="001C2394">
        <w:rPr>
          <w:sz w:val="24"/>
          <w:szCs w:val="24"/>
        </w:rPr>
        <w:t>5.2.</w:t>
      </w:r>
      <w:r w:rsidR="00A44EC9">
        <w:rPr>
          <w:sz w:val="24"/>
          <w:szCs w:val="24"/>
        </w:rPr>
        <w:t xml:space="preserve"> </w:t>
      </w:r>
      <w:r w:rsidRPr="001C2394">
        <w:rPr>
          <w:sz w:val="24"/>
          <w:szCs w:val="24"/>
        </w:rPr>
        <w:t xml:space="preserve">В состав комиссии входят председатель комиссии, </w:t>
      </w:r>
      <w:r w:rsidRPr="00345D9A">
        <w:rPr>
          <w:sz w:val="24"/>
          <w:szCs w:val="24"/>
        </w:rPr>
        <w:t>заместитель председателя комиссии</w:t>
      </w:r>
      <w:r w:rsidRPr="001C2394">
        <w:rPr>
          <w:sz w:val="24"/>
          <w:szCs w:val="24"/>
        </w:rPr>
        <w:t>, секретарь комиссии и члены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5.3. Председатель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руководит деятельностью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определяет дату заседания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утверждает повестку очередного заседания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председательствует на заседаниях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дает поручения членам комиссии;</w:t>
      </w:r>
    </w:p>
    <w:p w:rsidR="00272297" w:rsidRDefault="00272297" w:rsidP="004547E0">
      <w:pPr>
        <w:widowControl w:val="0"/>
        <w:autoSpaceDE w:val="0"/>
        <w:autoSpaceDN w:val="0"/>
        <w:ind w:firstLine="567"/>
        <w:jc w:val="both"/>
        <w:rPr>
          <w:sz w:val="24"/>
          <w:szCs w:val="24"/>
        </w:rPr>
      </w:pPr>
      <w:r w:rsidRPr="001C2394">
        <w:rPr>
          <w:sz w:val="24"/>
          <w:szCs w:val="24"/>
        </w:rPr>
        <w:t>- осуществляет общий контроль за реализацией решений, принятых комиссией.</w:t>
      </w:r>
    </w:p>
    <w:p w:rsidR="00272297" w:rsidRPr="001C2394" w:rsidRDefault="00272297" w:rsidP="004547E0">
      <w:pPr>
        <w:widowControl w:val="0"/>
        <w:tabs>
          <w:tab w:val="left" w:pos="709"/>
        </w:tabs>
        <w:autoSpaceDE w:val="0"/>
        <w:autoSpaceDN w:val="0"/>
        <w:ind w:firstLine="567"/>
        <w:jc w:val="both"/>
        <w:rPr>
          <w:sz w:val="24"/>
          <w:szCs w:val="24"/>
        </w:rPr>
      </w:pPr>
      <w:r w:rsidRPr="00345D9A">
        <w:rPr>
          <w:sz w:val="24"/>
          <w:szCs w:val="24"/>
        </w:rPr>
        <w:t>5.4.</w:t>
      </w:r>
      <w:r w:rsidR="00A44EC9">
        <w:rPr>
          <w:sz w:val="24"/>
          <w:szCs w:val="24"/>
        </w:rPr>
        <w:t xml:space="preserve"> </w:t>
      </w:r>
      <w:r w:rsidRPr="00345D9A">
        <w:rPr>
          <w:sz w:val="24"/>
          <w:szCs w:val="24"/>
        </w:rPr>
        <w:t>В период временного отсутствия председателя комиссии его обязанности исполняет заместитель председателя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5.5. Секретарь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обеспечивает подготовку материалов к заседанию комиссии;</w:t>
      </w:r>
    </w:p>
    <w:p w:rsidR="00272297" w:rsidRPr="001C2394" w:rsidRDefault="00272297" w:rsidP="004547E0">
      <w:pPr>
        <w:widowControl w:val="0"/>
        <w:autoSpaceDE w:val="0"/>
        <w:autoSpaceDN w:val="0"/>
        <w:ind w:firstLine="567"/>
        <w:jc w:val="both"/>
        <w:rPr>
          <w:sz w:val="24"/>
          <w:szCs w:val="24"/>
        </w:rPr>
      </w:pPr>
      <w:r w:rsidRPr="001C2394">
        <w:rPr>
          <w:sz w:val="24"/>
          <w:szCs w:val="24"/>
        </w:rPr>
        <w:t>- оповещает членов комиссии об очередном заседании комиссии и о повестке очередного заседания комиссии;</w:t>
      </w:r>
    </w:p>
    <w:p w:rsidR="00272297" w:rsidRDefault="00272297" w:rsidP="004547E0">
      <w:pPr>
        <w:widowControl w:val="0"/>
        <w:autoSpaceDE w:val="0"/>
        <w:autoSpaceDN w:val="0"/>
        <w:ind w:firstLine="567"/>
        <w:jc w:val="both"/>
        <w:rPr>
          <w:sz w:val="24"/>
          <w:szCs w:val="24"/>
        </w:rPr>
      </w:pPr>
      <w:r w:rsidRPr="001C2394">
        <w:rPr>
          <w:sz w:val="24"/>
          <w:szCs w:val="24"/>
        </w:rPr>
        <w:t>- ведет протокол заседания комиссии.</w:t>
      </w:r>
    </w:p>
    <w:p w:rsidR="00272297" w:rsidRPr="001C2394" w:rsidRDefault="00272297" w:rsidP="004547E0">
      <w:pPr>
        <w:widowControl w:val="0"/>
        <w:autoSpaceDE w:val="0"/>
        <w:autoSpaceDN w:val="0"/>
        <w:ind w:firstLine="567"/>
        <w:jc w:val="both"/>
        <w:rPr>
          <w:sz w:val="24"/>
          <w:szCs w:val="24"/>
        </w:rPr>
      </w:pPr>
      <w:r w:rsidRPr="00DA5219">
        <w:rPr>
          <w:sz w:val="24"/>
          <w:szCs w:val="24"/>
        </w:rPr>
        <w:t>5.6. Заседания комиссии проводятся по мере необходимости, но реже одного раза в год.</w:t>
      </w:r>
    </w:p>
    <w:p w:rsidR="00272297" w:rsidRPr="001C2394" w:rsidRDefault="00272297" w:rsidP="004547E0">
      <w:pPr>
        <w:widowControl w:val="0"/>
        <w:autoSpaceDE w:val="0"/>
        <w:autoSpaceDN w:val="0"/>
        <w:ind w:firstLine="567"/>
        <w:jc w:val="both"/>
        <w:rPr>
          <w:sz w:val="24"/>
          <w:szCs w:val="24"/>
        </w:rPr>
      </w:pPr>
      <w:r w:rsidRPr="001C2394">
        <w:rPr>
          <w:sz w:val="24"/>
          <w:szCs w:val="24"/>
        </w:rPr>
        <w:t>5.7. Заседание комиссии считается правомочным, если на нем присутствует более двух третей общего числа членов комиссии.</w:t>
      </w:r>
    </w:p>
    <w:p w:rsidR="00272297" w:rsidRDefault="00272297" w:rsidP="004547E0">
      <w:pPr>
        <w:widowControl w:val="0"/>
        <w:tabs>
          <w:tab w:val="left" w:pos="709"/>
        </w:tabs>
        <w:autoSpaceDE w:val="0"/>
        <w:autoSpaceDN w:val="0"/>
        <w:ind w:firstLine="567"/>
        <w:jc w:val="both"/>
        <w:rPr>
          <w:sz w:val="24"/>
          <w:szCs w:val="24"/>
        </w:rPr>
      </w:pPr>
      <w:r w:rsidRPr="001C2394">
        <w:rPr>
          <w:sz w:val="24"/>
          <w:szCs w:val="24"/>
        </w:rPr>
        <w:t>5.8.</w:t>
      </w:r>
      <w:r w:rsidR="004547E0">
        <w:rPr>
          <w:sz w:val="24"/>
          <w:szCs w:val="24"/>
        </w:rPr>
        <w:t xml:space="preserve"> </w:t>
      </w:r>
      <w:r w:rsidRPr="001C2394">
        <w:rPr>
          <w:sz w:val="24"/>
          <w:szCs w:val="24"/>
        </w:rPr>
        <w:t>Члены комиссии обязаны присутствовать на заседаниях лично. В случае невозможности присутствия члена комиссии на заседании в работе комиссии может принимать участие представитель соответствующего органа исполнительной власти по доверенности, оформленной в установленном порядке.</w:t>
      </w:r>
    </w:p>
    <w:p w:rsidR="00272297" w:rsidRPr="001C2394" w:rsidRDefault="00272297" w:rsidP="004547E0">
      <w:pPr>
        <w:widowControl w:val="0"/>
        <w:autoSpaceDE w:val="0"/>
        <w:autoSpaceDN w:val="0"/>
        <w:ind w:firstLine="567"/>
        <w:jc w:val="both"/>
        <w:rPr>
          <w:sz w:val="24"/>
          <w:szCs w:val="24"/>
        </w:rPr>
      </w:pPr>
      <w:r w:rsidRPr="001C2394">
        <w:rPr>
          <w:sz w:val="24"/>
          <w:szCs w:val="24"/>
        </w:rPr>
        <w:t xml:space="preserve">5.9. Решения комиссии принимаются простым большинством голосов от общего числа членов комиссии, присутствующих на заседании комиссии, путем открытого голосования. При равенстве голосов членов комиссии голос председателя комиссии или </w:t>
      </w:r>
      <w:r w:rsidRPr="00345D9A">
        <w:rPr>
          <w:sz w:val="24"/>
          <w:szCs w:val="24"/>
        </w:rPr>
        <w:t>его заместителя</w:t>
      </w:r>
      <w:r w:rsidRPr="001C2394">
        <w:rPr>
          <w:sz w:val="24"/>
          <w:szCs w:val="24"/>
        </w:rPr>
        <w:t>, председательствующего на заседании, является решающим.</w:t>
      </w:r>
    </w:p>
    <w:p w:rsidR="00272297" w:rsidRDefault="00272297" w:rsidP="004547E0">
      <w:pPr>
        <w:widowControl w:val="0"/>
        <w:autoSpaceDE w:val="0"/>
        <w:autoSpaceDN w:val="0"/>
        <w:ind w:firstLine="567"/>
        <w:jc w:val="both"/>
        <w:rPr>
          <w:sz w:val="24"/>
          <w:szCs w:val="24"/>
        </w:rPr>
      </w:pPr>
      <w:r w:rsidRPr="001C2394">
        <w:rPr>
          <w:sz w:val="24"/>
          <w:szCs w:val="24"/>
        </w:rPr>
        <w:t>В</w:t>
      </w:r>
      <w:r w:rsidR="004547E0">
        <w:rPr>
          <w:sz w:val="24"/>
          <w:szCs w:val="24"/>
        </w:rPr>
        <w:t xml:space="preserve"> </w:t>
      </w:r>
      <w:r w:rsidRPr="001C2394">
        <w:rPr>
          <w:sz w:val="24"/>
          <w:szCs w:val="24"/>
        </w:rPr>
        <w:t>случае несогласия с принятым комиссией решением член комиссии вправе изложить в письменном виде свое особое мнение, которое подлежит обязательному приобщению к протоколу заседания комиссии.</w:t>
      </w:r>
    </w:p>
    <w:p w:rsidR="00272297" w:rsidRDefault="00272297" w:rsidP="004547E0">
      <w:pPr>
        <w:widowControl w:val="0"/>
        <w:tabs>
          <w:tab w:val="left" w:pos="709"/>
        </w:tabs>
        <w:autoSpaceDE w:val="0"/>
        <w:autoSpaceDN w:val="0"/>
        <w:ind w:firstLine="567"/>
        <w:jc w:val="both"/>
        <w:rPr>
          <w:sz w:val="24"/>
          <w:szCs w:val="24"/>
        </w:rPr>
      </w:pPr>
      <w:r w:rsidRPr="001C2394">
        <w:rPr>
          <w:sz w:val="24"/>
          <w:szCs w:val="24"/>
        </w:rPr>
        <w:t xml:space="preserve">5.10. Принятые по итогам заседания решения комиссии оформляются протоколом, который подписывается </w:t>
      </w:r>
      <w:r w:rsidR="00F47BA3" w:rsidRPr="00AC1509">
        <w:rPr>
          <w:sz w:val="24"/>
          <w:szCs w:val="24"/>
          <w:lang w:eastAsia="ru-RU"/>
        </w:rPr>
        <w:t>председателем (заместителем председателя) и секретарем комиссии</w:t>
      </w:r>
      <w:r w:rsidRPr="001C2394">
        <w:rPr>
          <w:sz w:val="24"/>
          <w:szCs w:val="24"/>
        </w:rPr>
        <w:t xml:space="preserve">, и являются основанием для разработки проекта муниципального правового акта администрации </w:t>
      </w:r>
      <w:r w:rsidR="009822DA">
        <w:rPr>
          <w:sz w:val="24"/>
          <w:szCs w:val="24"/>
        </w:rPr>
        <w:t>Починковского</w:t>
      </w:r>
      <w:r w:rsidRPr="001C2394">
        <w:rPr>
          <w:sz w:val="24"/>
          <w:szCs w:val="24"/>
        </w:rPr>
        <w:t xml:space="preserve"> муниципального округа Нижегородской области.</w:t>
      </w:r>
    </w:p>
    <w:p w:rsidR="00536A56" w:rsidRDefault="00536A56" w:rsidP="00272297">
      <w:pPr>
        <w:tabs>
          <w:tab w:val="left" w:pos="3982"/>
        </w:tabs>
      </w:pPr>
    </w:p>
    <w:p w:rsidR="00F47BA3" w:rsidRDefault="00F47BA3">
      <w:pPr>
        <w:suppressAutoHyphens w:val="0"/>
        <w:spacing w:after="200" w:line="276" w:lineRule="auto"/>
        <w:rPr>
          <w:sz w:val="24"/>
          <w:szCs w:val="24"/>
          <w:lang w:eastAsia="ru-RU"/>
        </w:rPr>
      </w:pPr>
      <w:r>
        <w:rPr>
          <w:sz w:val="24"/>
          <w:szCs w:val="24"/>
          <w:lang w:eastAsia="ru-RU"/>
        </w:rPr>
        <w:br w:type="page"/>
      </w:r>
    </w:p>
    <w:p w:rsidR="00FE6430" w:rsidRDefault="00FE6430" w:rsidP="00FE6430">
      <w:pPr>
        <w:widowControl w:val="0"/>
        <w:autoSpaceDE w:val="0"/>
        <w:jc w:val="right"/>
        <w:rPr>
          <w:sz w:val="24"/>
          <w:szCs w:val="24"/>
          <w:lang w:eastAsia="ru-RU"/>
        </w:rPr>
      </w:pPr>
      <w:r>
        <w:rPr>
          <w:sz w:val="24"/>
          <w:szCs w:val="24"/>
          <w:lang w:eastAsia="ru-RU"/>
        </w:rPr>
        <w:lastRenderedPageBreak/>
        <w:t>Приложение 2</w:t>
      </w:r>
    </w:p>
    <w:p w:rsidR="007634E1" w:rsidRPr="007634E1" w:rsidRDefault="007634E1" w:rsidP="007634E1">
      <w:pPr>
        <w:widowControl w:val="0"/>
        <w:autoSpaceDE w:val="0"/>
        <w:jc w:val="right"/>
        <w:rPr>
          <w:sz w:val="24"/>
          <w:szCs w:val="24"/>
        </w:rPr>
      </w:pPr>
      <w:r w:rsidRPr="007634E1">
        <w:rPr>
          <w:sz w:val="24"/>
          <w:szCs w:val="24"/>
        </w:rPr>
        <w:t>Утвержден</w:t>
      </w:r>
    </w:p>
    <w:p w:rsidR="007634E1" w:rsidRPr="007634E1" w:rsidRDefault="007634E1" w:rsidP="007634E1">
      <w:pPr>
        <w:widowControl w:val="0"/>
        <w:autoSpaceDE w:val="0"/>
        <w:jc w:val="right"/>
        <w:rPr>
          <w:sz w:val="24"/>
          <w:szCs w:val="24"/>
        </w:rPr>
      </w:pPr>
      <w:r w:rsidRPr="007634E1">
        <w:rPr>
          <w:sz w:val="24"/>
          <w:szCs w:val="24"/>
        </w:rPr>
        <w:t>постановлением администрации</w:t>
      </w:r>
    </w:p>
    <w:p w:rsidR="007634E1" w:rsidRPr="007634E1" w:rsidRDefault="007634E1" w:rsidP="007634E1">
      <w:pPr>
        <w:widowControl w:val="0"/>
        <w:autoSpaceDE w:val="0"/>
        <w:jc w:val="right"/>
        <w:rPr>
          <w:sz w:val="24"/>
          <w:szCs w:val="24"/>
        </w:rPr>
      </w:pPr>
      <w:r w:rsidRPr="007634E1">
        <w:rPr>
          <w:sz w:val="24"/>
          <w:szCs w:val="24"/>
        </w:rPr>
        <w:t>Починковского муниципального округа</w:t>
      </w:r>
    </w:p>
    <w:p w:rsidR="007634E1" w:rsidRPr="007634E1" w:rsidRDefault="007634E1" w:rsidP="007634E1">
      <w:pPr>
        <w:widowControl w:val="0"/>
        <w:autoSpaceDE w:val="0"/>
        <w:jc w:val="right"/>
        <w:rPr>
          <w:sz w:val="24"/>
          <w:szCs w:val="24"/>
        </w:rPr>
      </w:pPr>
      <w:r w:rsidRPr="007634E1">
        <w:rPr>
          <w:sz w:val="24"/>
          <w:szCs w:val="24"/>
        </w:rPr>
        <w:t>Нижегородской области</w:t>
      </w:r>
    </w:p>
    <w:p w:rsidR="007634E1" w:rsidRPr="007634E1" w:rsidRDefault="008B2EA4" w:rsidP="007634E1">
      <w:pPr>
        <w:widowControl w:val="0"/>
        <w:autoSpaceDE w:val="0"/>
        <w:jc w:val="right"/>
        <w:rPr>
          <w:sz w:val="24"/>
          <w:szCs w:val="24"/>
        </w:rPr>
      </w:pPr>
      <w:r w:rsidRPr="00652ED1">
        <w:rPr>
          <w:sz w:val="28"/>
        </w:rPr>
        <w:t xml:space="preserve">от </w:t>
      </w:r>
      <w:r w:rsidRPr="008B2EA4">
        <w:rPr>
          <w:sz w:val="28"/>
          <w:u w:val="single"/>
        </w:rPr>
        <w:t>27.09.2022</w:t>
      </w:r>
      <w:r w:rsidRPr="00652ED1">
        <w:rPr>
          <w:sz w:val="28"/>
        </w:rPr>
        <w:t xml:space="preserve"> № </w:t>
      </w:r>
      <w:r w:rsidRPr="008B2EA4">
        <w:rPr>
          <w:sz w:val="28"/>
          <w:u w:val="single"/>
        </w:rPr>
        <w:t>997</w:t>
      </w:r>
    </w:p>
    <w:p w:rsidR="007634E1" w:rsidRPr="007634E1" w:rsidRDefault="007634E1" w:rsidP="007634E1">
      <w:pPr>
        <w:ind w:left="4820"/>
        <w:jc w:val="both"/>
        <w:rPr>
          <w:sz w:val="28"/>
          <w:szCs w:val="28"/>
        </w:rPr>
      </w:pPr>
    </w:p>
    <w:p w:rsidR="007634E1" w:rsidRDefault="007634E1" w:rsidP="007634E1">
      <w:pPr>
        <w:jc w:val="center"/>
        <w:rPr>
          <w:b/>
          <w:sz w:val="24"/>
          <w:szCs w:val="24"/>
        </w:rPr>
      </w:pPr>
    </w:p>
    <w:p w:rsidR="007634E1" w:rsidRPr="007634E1" w:rsidRDefault="007634E1" w:rsidP="007634E1">
      <w:pPr>
        <w:widowControl w:val="0"/>
        <w:suppressAutoHyphens w:val="0"/>
        <w:autoSpaceDE w:val="0"/>
        <w:autoSpaceDN w:val="0"/>
        <w:jc w:val="center"/>
        <w:rPr>
          <w:b/>
          <w:sz w:val="22"/>
          <w:szCs w:val="22"/>
          <w:lang w:eastAsia="ru-RU"/>
        </w:rPr>
      </w:pPr>
      <w:r w:rsidRPr="007634E1">
        <w:rPr>
          <w:b/>
          <w:sz w:val="22"/>
          <w:szCs w:val="22"/>
          <w:lang w:eastAsia="ru-RU"/>
        </w:rPr>
        <w:t>Состав</w:t>
      </w:r>
    </w:p>
    <w:p w:rsidR="007634E1" w:rsidRPr="007634E1" w:rsidRDefault="007634E1" w:rsidP="007634E1">
      <w:pPr>
        <w:widowControl w:val="0"/>
        <w:suppressAutoHyphens w:val="0"/>
        <w:autoSpaceDE w:val="0"/>
        <w:autoSpaceDN w:val="0"/>
        <w:jc w:val="center"/>
        <w:rPr>
          <w:b/>
          <w:sz w:val="24"/>
          <w:szCs w:val="24"/>
          <w:lang w:eastAsia="ru-RU"/>
        </w:rPr>
      </w:pPr>
      <w:r w:rsidRPr="007634E1">
        <w:rPr>
          <w:b/>
          <w:sz w:val="24"/>
          <w:szCs w:val="24"/>
          <w:lang w:eastAsia="ru-RU"/>
        </w:rPr>
        <w:t xml:space="preserve">комиссии по списанию объектов незавершенного строительства, </w:t>
      </w:r>
    </w:p>
    <w:p w:rsidR="007634E1" w:rsidRPr="007634E1" w:rsidRDefault="007634E1" w:rsidP="007634E1">
      <w:pPr>
        <w:widowControl w:val="0"/>
        <w:suppressAutoHyphens w:val="0"/>
        <w:autoSpaceDE w:val="0"/>
        <w:autoSpaceDN w:val="0"/>
        <w:jc w:val="center"/>
        <w:rPr>
          <w:b/>
          <w:sz w:val="24"/>
          <w:szCs w:val="24"/>
          <w:lang w:eastAsia="ru-RU"/>
        </w:rPr>
      </w:pPr>
      <w:r w:rsidRPr="007634E1">
        <w:rPr>
          <w:b/>
          <w:sz w:val="24"/>
          <w:szCs w:val="24"/>
          <w:lang w:eastAsia="ru-RU"/>
        </w:rPr>
        <w:t xml:space="preserve">числящихся в составе капитальных вложений, финансирование </w:t>
      </w:r>
    </w:p>
    <w:p w:rsidR="007634E1" w:rsidRPr="007634E1" w:rsidRDefault="007634E1" w:rsidP="0073161A">
      <w:pPr>
        <w:widowControl w:val="0"/>
        <w:autoSpaceDE w:val="0"/>
        <w:autoSpaceDN w:val="0"/>
        <w:jc w:val="center"/>
        <w:rPr>
          <w:b/>
          <w:sz w:val="24"/>
          <w:szCs w:val="24"/>
          <w:lang w:eastAsia="ru-RU"/>
        </w:rPr>
      </w:pPr>
      <w:r w:rsidRPr="007634E1">
        <w:rPr>
          <w:b/>
          <w:sz w:val="24"/>
          <w:szCs w:val="24"/>
          <w:lang w:eastAsia="ru-RU"/>
        </w:rPr>
        <w:t>которых</w:t>
      </w:r>
      <w:r w:rsidR="00FE6430">
        <w:rPr>
          <w:b/>
          <w:sz w:val="24"/>
          <w:szCs w:val="24"/>
          <w:lang w:eastAsia="ru-RU"/>
        </w:rPr>
        <w:t xml:space="preserve"> </w:t>
      </w:r>
      <w:r w:rsidR="0073161A" w:rsidRPr="0073161A">
        <w:rPr>
          <w:b/>
          <w:sz w:val="24"/>
          <w:szCs w:val="24"/>
        </w:rPr>
        <w:t>полностью</w:t>
      </w:r>
      <w:r w:rsidR="00FE6430">
        <w:rPr>
          <w:b/>
          <w:sz w:val="24"/>
          <w:szCs w:val="24"/>
        </w:rPr>
        <w:t xml:space="preserve"> </w:t>
      </w:r>
      <w:r w:rsidR="0073161A" w:rsidRPr="0073161A">
        <w:rPr>
          <w:b/>
          <w:sz w:val="24"/>
          <w:szCs w:val="24"/>
        </w:rPr>
        <w:t>осуществлялось</w:t>
      </w:r>
      <w:r w:rsidRPr="007634E1">
        <w:rPr>
          <w:b/>
          <w:sz w:val="24"/>
          <w:szCs w:val="24"/>
          <w:lang w:eastAsia="ru-RU"/>
        </w:rPr>
        <w:t xml:space="preserve"> за счет</w:t>
      </w:r>
    </w:p>
    <w:p w:rsidR="007634E1" w:rsidRPr="007634E1" w:rsidRDefault="007634E1" w:rsidP="007634E1">
      <w:pPr>
        <w:widowControl w:val="0"/>
        <w:suppressAutoHyphens w:val="0"/>
        <w:autoSpaceDE w:val="0"/>
        <w:autoSpaceDN w:val="0"/>
        <w:jc w:val="center"/>
        <w:rPr>
          <w:b/>
          <w:sz w:val="24"/>
          <w:szCs w:val="24"/>
          <w:lang w:eastAsia="ru-RU"/>
        </w:rPr>
      </w:pPr>
      <w:r w:rsidRPr="007634E1">
        <w:rPr>
          <w:b/>
          <w:sz w:val="24"/>
          <w:szCs w:val="24"/>
          <w:lang w:eastAsia="ru-RU"/>
        </w:rPr>
        <w:t xml:space="preserve">средств бюджета </w:t>
      </w:r>
      <w:r w:rsidRPr="0073161A">
        <w:rPr>
          <w:b/>
          <w:sz w:val="24"/>
          <w:szCs w:val="24"/>
        </w:rPr>
        <w:t>Починковского</w:t>
      </w:r>
      <w:r w:rsidRPr="007634E1">
        <w:rPr>
          <w:b/>
          <w:sz w:val="24"/>
          <w:szCs w:val="24"/>
          <w:lang w:eastAsia="ru-RU"/>
        </w:rPr>
        <w:t xml:space="preserve"> муниципального</w:t>
      </w:r>
    </w:p>
    <w:p w:rsidR="007634E1" w:rsidRPr="007634E1" w:rsidRDefault="007634E1" w:rsidP="007634E1">
      <w:pPr>
        <w:widowControl w:val="0"/>
        <w:suppressAutoHyphens w:val="0"/>
        <w:autoSpaceDE w:val="0"/>
        <w:autoSpaceDN w:val="0"/>
        <w:jc w:val="center"/>
        <w:rPr>
          <w:b/>
          <w:sz w:val="24"/>
          <w:szCs w:val="24"/>
          <w:lang w:eastAsia="ru-RU"/>
        </w:rPr>
      </w:pPr>
      <w:r w:rsidRPr="007634E1">
        <w:rPr>
          <w:b/>
          <w:sz w:val="24"/>
          <w:szCs w:val="24"/>
          <w:lang w:eastAsia="ru-RU"/>
        </w:rPr>
        <w:t xml:space="preserve"> округа Нижегородской области</w:t>
      </w:r>
    </w:p>
    <w:p w:rsidR="007634E1" w:rsidRPr="007634E1" w:rsidRDefault="007634E1" w:rsidP="007634E1">
      <w:pPr>
        <w:widowControl w:val="0"/>
        <w:suppressAutoHyphens w:val="0"/>
        <w:autoSpaceDE w:val="0"/>
        <w:autoSpaceDN w:val="0"/>
        <w:jc w:val="center"/>
        <w:rPr>
          <w:b/>
          <w:sz w:val="22"/>
          <w:szCs w:val="22"/>
          <w:lang w:eastAsia="ru-RU"/>
        </w:rPr>
      </w:pPr>
    </w:p>
    <w:p w:rsidR="007634E1" w:rsidRPr="007634E1" w:rsidRDefault="007634E1" w:rsidP="007634E1">
      <w:pPr>
        <w:widowControl w:val="0"/>
        <w:suppressAutoHyphens w:val="0"/>
        <w:autoSpaceDE w:val="0"/>
        <w:autoSpaceDN w:val="0"/>
        <w:jc w:val="both"/>
        <w:rPr>
          <w:sz w:val="22"/>
          <w:szCs w:val="22"/>
          <w:lang w:eastAsia="ru-RU"/>
        </w:rPr>
      </w:pPr>
    </w:p>
    <w:p w:rsidR="007634E1" w:rsidRPr="007634E1" w:rsidRDefault="007634E1" w:rsidP="007634E1">
      <w:pPr>
        <w:widowControl w:val="0"/>
        <w:suppressAutoHyphens w:val="0"/>
        <w:autoSpaceDE w:val="0"/>
        <w:autoSpaceDN w:val="0"/>
        <w:ind w:firstLine="709"/>
        <w:jc w:val="both"/>
        <w:rPr>
          <w:sz w:val="22"/>
          <w:szCs w:val="22"/>
          <w:lang w:eastAsia="ru-RU"/>
        </w:rPr>
      </w:pPr>
      <w:r w:rsidRPr="007634E1">
        <w:rPr>
          <w:sz w:val="24"/>
          <w:szCs w:val="24"/>
        </w:rPr>
        <w:t>Елисеев В</w:t>
      </w:r>
      <w:r w:rsidR="007174C8">
        <w:rPr>
          <w:sz w:val="24"/>
          <w:szCs w:val="24"/>
        </w:rPr>
        <w:t xml:space="preserve">ладимир </w:t>
      </w:r>
      <w:r w:rsidRPr="007634E1">
        <w:rPr>
          <w:sz w:val="24"/>
          <w:szCs w:val="24"/>
        </w:rPr>
        <w:t>С</w:t>
      </w:r>
      <w:r w:rsidR="007174C8">
        <w:rPr>
          <w:sz w:val="24"/>
          <w:szCs w:val="24"/>
        </w:rPr>
        <w:t>ергеевич</w:t>
      </w:r>
      <w:r w:rsidRPr="007634E1">
        <w:rPr>
          <w:sz w:val="24"/>
          <w:szCs w:val="24"/>
        </w:rPr>
        <w:t xml:space="preserve"> – первый заместитель главы администрации Починковского муниципального округа</w:t>
      </w:r>
      <w:r w:rsidRPr="007634E1">
        <w:rPr>
          <w:sz w:val="22"/>
          <w:szCs w:val="22"/>
          <w:lang w:eastAsia="ru-RU"/>
        </w:rPr>
        <w:t xml:space="preserve">, председатель комиссии; </w:t>
      </w:r>
    </w:p>
    <w:p w:rsidR="007634E1" w:rsidRPr="007634E1" w:rsidRDefault="007634E1" w:rsidP="007634E1">
      <w:pPr>
        <w:widowControl w:val="0"/>
        <w:suppressAutoHyphens w:val="0"/>
        <w:autoSpaceDE w:val="0"/>
        <w:autoSpaceDN w:val="0"/>
        <w:ind w:firstLine="709"/>
        <w:jc w:val="both"/>
        <w:rPr>
          <w:color w:val="FF0000"/>
          <w:sz w:val="22"/>
          <w:szCs w:val="22"/>
          <w:lang w:eastAsia="ru-RU"/>
        </w:rPr>
      </w:pPr>
    </w:p>
    <w:p w:rsidR="007634E1" w:rsidRPr="007634E1" w:rsidRDefault="00690ACC" w:rsidP="007634E1">
      <w:pPr>
        <w:widowControl w:val="0"/>
        <w:suppressAutoHyphens w:val="0"/>
        <w:autoSpaceDE w:val="0"/>
        <w:autoSpaceDN w:val="0"/>
        <w:ind w:firstLine="709"/>
        <w:jc w:val="both"/>
        <w:rPr>
          <w:sz w:val="22"/>
          <w:szCs w:val="22"/>
          <w:lang w:eastAsia="ru-RU"/>
        </w:rPr>
      </w:pPr>
      <w:r>
        <w:rPr>
          <w:sz w:val="22"/>
          <w:szCs w:val="22"/>
          <w:lang w:eastAsia="ru-RU"/>
        </w:rPr>
        <w:t>Родионов Александр Павлович</w:t>
      </w:r>
      <w:r w:rsidR="007634E1" w:rsidRPr="007634E1">
        <w:rPr>
          <w:sz w:val="22"/>
          <w:szCs w:val="22"/>
          <w:lang w:eastAsia="ru-RU"/>
        </w:rPr>
        <w:t xml:space="preserve"> - начальник </w:t>
      </w:r>
      <w:r>
        <w:rPr>
          <w:sz w:val="22"/>
          <w:szCs w:val="22"/>
          <w:lang w:eastAsia="ru-RU"/>
        </w:rPr>
        <w:t>управления архитектуры, строительства и ЖКХ</w:t>
      </w:r>
      <w:r w:rsidR="007634E1" w:rsidRPr="007634E1">
        <w:rPr>
          <w:sz w:val="22"/>
          <w:szCs w:val="22"/>
          <w:lang w:eastAsia="ru-RU"/>
        </w:rPr>
        <w:t xml:space="preserve"> администрации    </w:t>
      </w:r>
      <w:r>
        <w:rPr>
          <w:sz w:val="24"/>
          <w:szCs w:val="24"/>
        </w:rPr>
        <w:t>Починковского</w:t>
      </w:r>
      <w:r w:rsidR="007634E1" w:rsidRPr="007634E1">
        <w:rPr>
          <w:sz w:val="22"/>
          <w:szCs w:val="22"/>
          <w:lang w:eastAsia="ru-RU"/>
        </w:rPr>
        <w:t xml:space="preserve"> муниципального округа Нижегородской области, заместитель председателя комиссии;</w:t>
      </w:r>
    </w:p>
    <w:p w:rsidR="007634E1" w:rsidRPr="007634E1" w:rsidRDefault="007634E1" w:rsidP="007634E1">
      <w:pPr>
        <w:widowControl w:val="0"/>
        <w:suppressAutoHyphens w:val="0"/>
        <w:autoSpaceDE w:val="0"/>
        <w:autoSpaceDN w:val="0"/>
        <w:ind w:firstLine="709"/>
        <w:jc w:val="both"/>
        <w:rPr>
          <w:color w:val="FF0000"/>
          <w:sz w:val="22"/>
          <w:szCs w:val="22"/>
          <w:lang w:eastAsia="ru-RU"/>
        </w:rPr>
      </w:pPr>
    </w:p>
    <w:p w:rsidR="007634E1" w:rsidRPr="007634E1" w:rsidRDefault="00562065" w:rsidP="00562065">
      <w:pPr>
        <w:widowControl w:val="0"/>
        <w:suppressAutoHyphens w:val="0"/>
        <w:autoSpaceDE w:val="0"/>
        <w:autoSpaceDN w:val="0"/>
        <w:ind w:firstLine="709"/>
        <w:jc w:val="both"/>
        <w:rPr>
          <w:sz w:val="22"/>
          <w:szCs w:val="22"/>
          <w:lang w:eastAsia="ru-RU"/>
        </w:rPr>
      </w:pPr>
      <w:r>
        <w:rPr>
          <w:sz w:val="22"/>
          <w:szCs w:val="22"/>
          <w:lang w:eastAsia="ru-RU"/>
        </w:rPr>
        <w:t>Аринина Татьяна Владимировна</w:t>
      </w:r>
      <w:r w:rsidR="007634E1" w:rsidRPr="007634E1">
        <w:rPr>
          <w:sz w:val="22"/>
          <w:szCs w:val="22"/>
          <w:lang w:eastAsia="ru-RU"/>
        </w:rPr>
        <w:t xml:space="preserve"> </w:t>
      </w:r>
      <w:r w:rsidR="00FE6430">
        <w:rPr>
          <w:sz w:val="22"/>
          <w:szCs w:val="22"/>
          <w:lang w:eastAsia="ru-RU"/>
        </w:rPr>
        <w:t>–</w:t>
      </w:r>
      <w:r w:rsidR="007634E1" w:rsidRPr="007634E1">
        <w:rPr>
          <w:sz w:val="22"/>
          <w:szCs w:val="22"/>
          <w:lang w:eastAsia="ru-RU"/>
        </w:rPr>
        <w:t xml:space="preserve"> </w:t>
      </w:r>
      <w:r>
        <w:rPr>
          <w:sz w:val="22"/>
          <w:szCs w:val="22"/>
          <w:lang w:eastAsia="ru-RU"/>
        </w:rPr>
        <w:t>консультант</w:t>
      </w:r>
      <w:r w:rsidR="00FE6430">
        <w:rPr>
          <w:sz w:val="22"/>
          <w:szCs w:val="22"/>
          <w:lang w:eastAsia="ru-RU"/>
        </w:rPr>
        <w:t xml:space="preserve"> </w:t>
      </w:r>
      <w:r>
        <w:rPr>
          <w:sz w:val="22"/>
          <w:szCs w:val="22"/>
          <w:lang w:eastAsia="ru-RU"/>
        </w:rPr>
        <w:t>управления архитектуры, строительства и ЖКХ</w:t>
      </w:r>
      <w:r w:rsidRPr="007634E1">
        <w:rPr>
          <w:sz w:val="22"/>
          <w:szCs w:val="22"/>
          <w:lang w:eastAsia="ru-RU"/>
        </w:rPr>
        <w:t xml:space="preserve"> администрации</w:t>
      </w:r>
      <w:r w:rsidR="00FE6430">
        <w:rPr>
          <w:sz w:val="22"/>
          <w:szCs w:val="22"/>
          <w:lang w:eastAsia="ru-RU"/>
        </w:rPr>
        <w:t xml:space="preserve"> </w:t>
      </w:r>
      <w:r>
        <w:rPr>
          <w:sz w:val="24"/>
          <w:szCs w:val="24"/>
        </w:rPr>
        <w:t>Починковского</w:t>
      </w:r>
      <w:r w:rsidRPr="007634E1">
        <w:rPr>
          <w:sz w:val="22"/>
          <w:szCs w:val="22"/>
          <w:lang w:eastAsia="ru-RU"/>
        </w:rPr>
        <w:t xml:space="preserve"> муниципального округа Нижегородской области</w:t>
      </w:r>
      <w:r w:rsidR="007634E1" w:rsidRPr="007634E1">
        <w:rPr>
          <w:sz w:val="22"/>
          <w:szCs w:val="22"/>
          <w:lang w:eastAsia="ru-RU"/>
        </w:rPr>
        <w:t>, секретарь комиссии;</w:t>
      </w:r>
    </w:p>
    <w:p w:rsidR="007634E1" w:rsidRPr="007634E1" w:rsidRDefault="007634E1" w:rsidP="007634E1">
      <w:pPr>
        <w:widowControl w:val="0"/>
        <w:suppressAutoHyphens w:val="0"/>
        <w:autoSpaceDE w:val="0"/>
        <w:autoSpaceDN w:val="0"/>
        <w:ind w:firstLine="709"/>
        <w:jc w:val="both"/>
        <w:rPr>
          <w:sz w:val="22"/>
          <w:szCs w:val="22"/>
          <w:lang w:eastAsia="ru-RU"/>
        </w:rPr>
      </w:pPr>
    </w:p>
    <w:p w:rsidR="007634E1" w:rsidRPr="007634E1" w:rsidRDefault="007634E1" w:rsidP="007634E1">
      <w:pPr>
        <w:widowControl w:val="0"/>
        <w:suppressAutoHyphens w:val="0"/>
        <w:autoSpaceDE w:val="0"/>
        <w:autoSpaceDN w:val="0"/>
        <w:ind w:firstLine="709"/>
        <w:jc w:val="both"/>
        <w:rPr>
          <w:sz w:val="22"/>
          <w:szCs w:val="22"/>
          <w:lang w:eastAsia="ru-RU"/>
        </w:rPr>
      </w:pPr>
      <w:r w:rsidRPr="007634E1">
        <w:rPr>
          <w:sz w:val="22"/>
          <w:szCs w:val="22"/>
          <w:lang w:eastAsia="ru-RU"/>
        </w:rPr>
        <w:t>Члены комиссии:</w:t>
      </w:r>
    </w:p>
    <w:p w:rsidR="007634E1" w:rsidRPr="007634E1" w:rsidRDefault="007634E1" w:rsidP="007634E1">
      <w:pPr>
        <w:widowControl w:val="0"/>
        <w:suppressAutoHyphens w:val="0"/>
        <w:autoSpaceDE w:val="0"/>
        <w:autoSpaceDN w:val="0"/>
        <w:ind w:firstLine="709"/>
        <w:jc w:val="both"/>
        <w:rPr>
          <w:sz w:val="22"/>
          <w:szCs w:val="22"/>
          <w:lang w:eastAsia="ru-RU"/>
        </w:rPr>
      </w:pPr>
    </w:p>
    <w:p w:rsidR="004A2900" w:rsidRDefault="004A2900" w:rsidP="004A2900">
      <w:pPr>
        <w:ind w:firstLine="709"/>
        <w:jc w:val="both"/>
        <w:rPr>
          <w:sz w:val="22"/>
          <w:szCs w:val="22"/>
        </w:rPr>
      </w:pPr>
      <w:r>
        <w:rPr>
          <w:sz w:val="22"/>
          <w:szCs w:val="22"/>
        </w:rPr>
        <w:t>Родионова Надежда Алекс</w:t>
      </w:r>
      <w:r w:rsidR="00882AA4">
        <w:rPr>
          <w:sz w:val="22"/>
          <w:szCs w:val="22"/>
        </w:rPr>
        <w:t>андровна</w:t>
      </w:r>
      <w:r>
        <w:rPr>
          <w:sz w:val="22"/>
          <w:szCs w:val="22"/>
        </w:rPr>
        <w:t xml:space="preserve"> - </w:t>
      </w:r>
      <w:r w:rsidRPr="007634E1">
        <w:rPr>
          <w:sz w:val="22"/>
          <w:szCs w:val="22"/>
        </w:rPr>
        <w:t xml:space="preserve">начальник </w:t>
      </w:r>
      <w:r>
        <w:rPr>
          <w:sz w:val="22"/>
          <w:szCs w:val="22"/>
        </w:rPr>
        <w:t>финансового управления</w:t>
      </w:r>
      <w:r w:rsidRPr="007634E1">
        <w:rPr>
          <w:sz w:val="22"/>
          <w:szCs w:val="22"/>
        </w:rPr>
        <w:t xml:space="preserve"> администрации Починковского муниципального округа.</w:t>
      </w:r>
    </w:p>
    <w:p w:rsidR="004A2900" w:rsidRDefault="004A2900" w:rsidP="00C25928">
      <w:pPr>
        <w:ind w:firstLine="709"/>
        <w:jc w:val="both"/>
        <w:rPr>
          <w:sz w:val="22"/>
          <w:szCs w:val="22"/>
        </w:rPr>
      </w:pPr>
    </w:p>
    <w:p w:rsidR="00C25928" w:rsidRPr="007634E1" w:rsidRDefault="00C25928" w:rsidP="00C25928">
      <w:pPr>
        <w:ind w:firstLine="709"/>
        <w:jc w:val="both"/>
        <w:rPr>
          <w:sz w:val="22"/>
          <w:szCs w:val="22"/>
        </w:rPr>
      </w:pPr>
      <w:r w:rsidRPr="007634E1">
        <w:rPr>
          <w:sz w:val="22"/>
          <w:szCs w:val="22"/>
        </w:rPr>
        <w:t>Яшков А</w:t>
      </w:r>
      <w:r w:rsidR="007174C8">
        <w:rPr>
          <w:sz w:val="22"/>
          <w:szCs w:val="22"/>
        </w:rPr>
        <w:t xml:space="preserve">лексей </w:t>
      </w:r>
      <w:r w:rsidRPr="007634E1">
        <w:rPr>
          <w:sz w:val="22"/>
          <w:szCs w:val="22"/>
        </w:rPr>
        <w:t>А</w:t>
      </w:r>
      <w:r w:rsidR="007174C8">
        <w:rPr>
          <w:sz w:val="22"/>
          <w:szCs w:val="22"/>
        </w:rPr>
        <w:t>лександрович</w:t>
      </w:r>
      <w:r w:rsidRPr="007634E1">
        <w:rPr>
          <w:sz w:val="22"/>
          <w:szCs w:val="22"/>
        </w:rPr>
        <w:t xml:space="preserve"> – начальник отдела правового обеспечения и взаимодействия с ОМСУ администрации Починковского муниципального округа.</w:t>
      </w:r>
    </w:p>
    <w:p w:rsidR="00681F8D" w:rsidRDefault="00681F8D" w:rsidP="00681F8D">
      <w:pPr>
        <w:ind w:firstLine="709"/>
        <w:jc w:val="both"/>
        <w:rPr>
          <w:sz w:val="22"/>
          <w:szCs w:val="22"/>
        </w:rPr>
      </w:pPr>
    </w:p>
    <w:p w:rsidR="00681F8D" w:rsidRDefault="00681F8D" w:rsidP="00C25928">
      <w:pPr>
        <w:ind w:firstLine="709"/>
        <w:jc w:val="both"/>
        <w:rPr>
          <w:sz w:val="22"/>
          <w:szCs w:val="22"/>
        </w:rPr>
      </w:pPr>
      <w:r>
        <w:rPr>
          <w:sz w:val="22"/>
          <w:szCs w:val="22"/>
        </w:rPr>
        <w:t>Ларин Дмитрий Иванович – начальник управления развития территорий</w:t>
      </w:r>
      <w:r w:rsidR="00FE6430">
        <w:rPr>
          <w:sz w:val="22"/>
          <w:szCs w:val="22"/>
        </w:rPr>
        <w:t xml:space="preserve"> </w:t>
      </w:r>
      <w:r w:rsidRPr="007634E1">
        <w:rPr>
          <w:sz w:val="22"/>
          <w:szCs w:val="22"/>
        </w:rPr>
        <w:t>администрации Починковского муниципального округа.</w:t>
      </w:r>
    </w:p>
    <w:p w:rsidR="00C25928" w:rsidRDefault="00C25928" w:rsidP="00C25928">
      <w:pPr>
        <w:ind w:firstLine="709"/>
        <w:jc w:val="both"/>
        <w:rPr>
          <w:sz w:val="22"/>
          <w:szCs w:val="22"/>
        </w:rPr>
      </w:pPr>
    </w:p>
    <w:p w:rsidR="00C25928" w:rsidRDefault="00C25928" w:rsidP="00C25928">
      <w:pPr>
        <w:ind w:firstLine="709"/>
        <w:jc w:val="both"/>
        <w:rPr>
          <w:sz w:val="22"/>
          <w:szCs w:val="22"/>
        </w:rPr>
      </w:pPr>
      <w:r w:rsidRPr="007634E1">
        <w:rPr>
          <w:sz w:val="22"/>
          <w:szCs w:val="22"/>
        </w:rPr>
        <w:t>Бочкарева М</w:t>
      </w:r>
      <w:r w:rsidR="007174C8">
        <w:rPr>
          <w:sz w:val="22"/>
          <w:szCs w:val="22"/>
        </w:rPr>
        <w:t xml:space="preserve">арина </w:t>
      </w:r>
      <w:r w:rsidRPr="007634E1">
        <w:rPr>
          <w:sz w:val="22"/>
          <w:szCs w:val="22"/>
        </w:rPr>
        <w:t>А</w:t>
      </w:r>
      <w:r w:rsidR="007174C8">
        <w:rPr>
          <w:sz w:val="22"/>
          <w:szCs w:val="22"/>
        </w:rPr>
        <w:t>лександровна</w:t>
      </w:r>
      <w:r w:rsidRPr="007634E1">
        <w:rPr>
          <w:sz w:val="22"/>
          <w:szCs w:val="22"/>
        </w:rPr>
        <w:t xml:space="preserve"> – начальник отдела бухгалтерского учета и отчетности администрации Починковского муниципального округа.</w:t>
      </w:r>
    </w:p>
    <w:p w:rsidR="00AB5D28" w:rsidRDefault="00AB5D28" w:rsidP="00C25928">
      <w:pPr>
        <w:ind w:firstLine="709"/>
        <w:jc w:val="both"/>
        <w:rPr>
          <w:sz w:val="22"/>
          <w:szCs w:val="22"/>
        </w:rPr>
      </w:pPr>
    </w:p>
    <w:p w:rsidR="00AB5D28" w:rsidRPr="007634E1" w:rsidRDefault="00AB5D28" w:rsidP="00C25928">
      <w:pPr>
        <w:ind w:firstLine="709"/>
        <w:jc w:val="both"/>
        <w:rPr>
          <w:sz w:val="22"/>
          <w:szCs w:val="22"/>
        </w:rPr>
      </w:pPr>
      <w:r>
        <w:rPr>
          <w:sz w:val="22"/>
          <w:szCs w:val="22"/>
        </w:rPr>
        <w:t xml:space="preserve">Шабалов Сергей Александрович – председатель  </w:t>
      </w:r>
      <w:r w:rsidRPr="00AB5D28">
        <w:rPr>
          <w:rFonts w:eastAsia="Calibri"/>
          <w:sz w:val="22"/>
          <w:szCs w:val="22"/>
        </w:rPr>
        <w:t>комитета по управлению муниципальным имуществом</w:t>
      </w:r>
      <w:r w:rsidR="00FE6430">
        <w:rPr>
          <w:rFonts w:eastAsia="Calibri"/>
          <w:sz w:val="22"/>
          <w:szCs w:val="22"/>
        </w:rPr>
        <w:t xml:space="preserve"> </w:t>
      </w:r>
      <w:r w:rsidRPr="007634E1">
        <w:rPr>
          <w:sz w:val="22"/>
          <w:szCs w:val="22"/>
        </w:rPr>
        <w:t>администрации Починковского муниципального округа</w:t>
      </w:r>
      <w:r>
        <w:rPr>
          <w:sz w:val="22"/>
          <w:szCs w:val="22"/>
        </w:rPr>
        <w:t>.</w:t>
      </w:r>
    </w:p>
    <w:p w:rsidR="00AD593C" w:rsidRDefault="00AD593C" w:rsidP="00C25928">
      <w:pPr>
        <w:ind w:firstLine="709"/>
        <w:jc w:val="center"/>
        <w:rPr>
          <w:sz w:val="22"/>
          <w:szCs w:val="22"/>
          <w:lang w:eastAsia="ru-RU"/>
        </w:rPr>
      </w:pPr>
    </w:p>
    <w:p w:rsidR="007634E1" w:rsidRDefault="00AD593C" w:rsidP="00FE6430">
      <w:pPr>
        <w:ind w:firstLine="709"/>
        <w:jc w:val="both"/>
        <w:rPr>
          <w:b/>
          <w:sz w:val="24"/>
          <w:szCs w:val="24"/>
        </w:rPr>
      </w:pPr>
      <w:r>
        <w:rPr>
          <w:sz w:val="22"/>
          <w:szCs w:val="22"/>
          <w:lang w:eastAsia="ru-RU"/>
        </w:rPr>
        <w:t xml:space="preserve">Канадина Марина Николаевна </w:t>
      </w:r>
      <w:r w:rsidR="00FE6430">
        <w:rPr>
          <w:sz w:val="22"/>
          <w:szCs w:val="22"/>
          <w:lang w:eastAsia="ru-RU"/>
        </w:rPr>
        <w:t>–</w:t>
      </w:r>
      <w:r w:rsidRPr="007634E1">
        <w:rPr>
          <w:sz w:val="22"/>
          <w:szCs w:val="22"/>
          <w:lang w:eastAsia="ru-RU"/>
        </w:rPr>
        <w:t xml:space="preserve"> </w:t>
      </w:r>
      <w:r>
        <w:rPr>
          <w:sz w:val="22"/>
          <w:szCs w:val="22"/>
          <w:lang w:eastAsia="ru-RU"/>
        </w:rPr>
        <w:t>консультант</w:t>
      </w:r>
      <w:r w:rsidR="00FE6430">
        <w:rPr>
          <w:sz w:val="22"/>
          <w:szCs w:val="22"/>
          <w:lang w:eastAsia="ru-RU"/>
        </w:rPr>
        <w:t xml:space="preserve"> </w:t>
      </w:r>
      <w:r>
        <w:rPr>
          <w:sz w:val="22"/>
          <w:szCs w:val="22"/>
          <w:lang w:eastAsia="ru-RU"/>
        </w:rPr>
        <w:t>управления архитектуры, строительства и ЖКХ</w:t>
      </w:r>
      <w:r w:rsidRPr="007634E1">
        <w:rPr>
          <w:sz w:val="22"/>
          <w:szCs w:val="22"/>
          <w:lang w:eastAsia="ru-RU"/>
        </w:rPr>
        <w:t xml:space="preserve"> администрации    </w:t>
      </w:r>
      <w:r>
        <w:rPr>
          <w:sz w:val="24"/>
          <w:szCs w:val="24"/>
        </w:rPr>
        <w:t>Починковского</w:t>
      </w:r>
      <w:r w:rsidRPr="007634E1">
        <w:rPr>
          <w:sz w:val="22"/>
          <w:szCs w:val="22"/>
          <w:lang w:eastAsia="ru-RU"/>
        </w:rPr>
        <w:t xml:space="preserve"> муниципального округа Нижегородской области</w:t>
      </w:r>
      <w:r>
        <w:rPr>
          <w:sz w:val="22"/>
          <w:szCs w:val="22"/>
          <w:lang w:eastAsia="ru-RU"/>
        </w:rPr>
        <w:t>.</w:t>
      </w:r>
    </w:p>
    <w:p w:rsidR="00614F22" w:rsidRDefault="00614F22">
      <w:pPr>
        <w:suppressAutoHyphens w:val="0"/>
        <w:spacing w:after="200" w:line="276" w:lineRule="auto"/>
        <w:rPr>
          <w:sz w:val="24"/>
          <w:szCs w:val="24"/>
          <w:lang w:eastAsia="ru-RU"/>
        </w:rPr>
      </w:pPr>
      <w:r>
        <w:rPr>
          <w:sz w:val="24"/>
          <w:szCs w:val="24"/>
          <w:lang w:eastAsia="ru-RU"/>
        </w:rPr>
        <w:br w:type="page"/>
      </w:r>
    </w:p>
    <w:p w:rsidR="00FE6430" w:rsidRDefault="00FE6430" w:rsidP="00FE6430">
      <w:pPr>
        <w:widowControl w:val="0"/>
        <w:autoSpaceDE w:val="0"/>
        <w:jc w:val="right"/>
        <w:rPr>
          <w:sz w:val="24"/>
          <w:szCs w:val="24"/>
          <w:lang w:eastAsia="ru-RU"/>
        </w:rPr>
      </w:pPr>
      <w:r>
        <w:rPr>
          <w:sz w:val="24"/>
          <w:szCs w:val="24"/>
          <w:lang w:eastAsia="ru-RU"/>
        </w:rPr>
        <w:lastRenderedPageBreak/>
        <w:t>Приложение 3</w:t>
      </w:r>
    </w:p>
    <w:p w:rsidR="00AC1509" w:rsidRPr="007634E1" w:rsidRDefault="00AC1509" w:rsidP="00AC1509">
      <w:pPr>
        <w:widowControl w:val="0"/>
        <w:autoSpaceDE w:val="0"/>
        <w:jc w:val="right"/>
        <w:rPr>
          <w:sz w:val="24"/>
          <w:szCs w:val="24"/>
        </w:rPr>
      </w:pPr>
      <w:r w:rsidRPr="007634E1">
        <w:rPr>
          <w:sz w:val="24"/>
          <w:szCs w:val="24"/>
        </w:rPr>
        <w:t>Утвержден</w:t>
      </w:r>
    </w:p>
    <w:p w:rsidR="00AC1509" w:rsidRPr="007634E1" w:rsidRDefault="00AC1509" w:rsidP="00AC1509">
      <w:pPr>
        <w:widowControl w:val="0"/>
        <w:autoSpaceDE w:val="0"/>
        <w:jc w:val="right"/>
        <w:rPr>
          <w:sz w:val="24"/>
          <w:szCs w:val="24"/>
        </w:rPr>
      </w:pPr>
      <w:r w:rsidRPr="007634E1">
        <w:rPr>
          <w:sz w:val="24"/>
          <w:szCs w:val="24"/>
        </w:rPr>
        <w:t>постановлением администрации</w:t>
      </w:r>
    </w:p>
    <w:p w:rsidR="00AC1509" w:rsidRPr="007634E1" w:rsidRDefault="00AC1509" w:rsidP="00AC1509">
      <w:pPr>
        <w:widowControl w:val="0"/>
        <w:autoSpaceDE w:val="0"/>
        <w:jc w:val="right"/>
        <w:rPr>
          <w:sz w:val="24"/>
          <w:szCs w:val="24"/>
        </w:rPr>
      </w:pPr>
      <w:r w:rsidRPr="007634E1">
        <w:rPr>
          <w:sz w:val="24"/>
          <w:szCs w:val="24"/>
        </w:rPr>
        <w:t>Починковского муниципального округа</w:t>
      </w:r>
    </w:p>
    <w:p w:rsidR="00AC1509" w:rsidRPr="007634E1" w:rsidRDefault="00AC1509" w:rsidP="00AC1509">
      <w:pPr>
        <w:widowControl w:val="0"/>
        <w:autoSpaceDE w:val="0"/>
        <w:jc w:val="right"/>
        <w:rPr>
          <w:sz w:val="24"/>
          <w:szCs w:val="24"/>
        </w:rPr>
      </w:pPr>
      <w:r w:rsidRPr="007634E1">
        <w:rPr>
          <w:sz w:val="24"/>
          <w:szCs w:val="24"/>
        </w:rPr>
        <w:t>Нижегородской области</w:t>
      </w:r>
    </w:p>
    <w:p w:rsidR="00AC1509" w:rsidRPr="007634E1" w:rsidRDefault="008B2EA4" w:rsidP="00AC1509">
      <w:pPr>
        <w:widowControl w:val="0"/>
        <w:autoSpaceDE w:val="0"/>
        <w:jc w:val="right"/>
        <w:rPr>
          <w:sz w:val="24"/>
          <w:szCs w:val="24"/>
        </w:rPr>
      </w:pPr>
      <w:r w:rsidRPr="00652ED1">
        <w:rPr>
          <w:sz w:val="28"/>
        </w:rPr>
        <w:t xml:space="preserve">от </w:t>
      </w:r>
      <w:r w:rsidRPr="008B2EA4">
        <w:rPr>
          <w:sz w:val="28"/>
          <w:u w:val="single"/>
        </w:rPr>
        <w:t>27.09.2022</w:t>
      </w:r>
      <w:r w:rsidRPr="00652ED1">
        <w:rPr>
          <w:sz w:val="28"/>
        </w:rPr>
        <w:t xml:space="preserve"> № </w:t>
      </w:r>
      <w:r w:rsidRPr="008B2EA4">
        <w:rPr>
          <w:sz w:val="28"/>
          <w:u w:val="single"/>
        </w:rPr>
        <w:t>997</w:t>
      </w:r>
    </w:p>
    <w:p w:rsidR="007634E1" w:rsidRDefault="007634E1" w:rsidP="007634E1">
      <w:pPr>
        <w:jc w:val="center"/>
        <w:rPr>
          <w:b/>
          <w:sz w:val="24"/>
          <w:szCs w:val="24"/>
        </w:rPr>
      </w:pP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Порядок</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 xml:space="preserve">списания объектов незавершенного строительства, числящихся </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 xml:space="preserve">в составе капитальных вложений, финансирование которых </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полностью осуществлялось за счет средств</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 xml:space="preserve"> бюджета </w:t>
      </w:r>
      <w:r w:rsidR="001B4D78" w:rsidRPr="001B4D78">
        <w:rPr>
          <w:b/>
          <w:sz w:val="24"/>
          <w:szCs w:val="24"/>
        </w:rPr>
        <w:t>Починковского</w:t>
      </w:r>
      <w:r w:rsidRPr="00AC1509">
        <w:rPr>
          <w:b/>
          <w:sz w:val="24"/>
          <w:szCs w:val="24"/>
          <w:lang w:eastAsia="ru-RU"/>
        </w:rPr>
        <w:t xml:space="preserve"> муниципального округа </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Нижегородской области, и формирования предложений</w:t>
      </w:r>
    </w:p>
    <w:p w:rsidR="00AC1509" w:rsidRPr="00AC1509" w:rsidRDefault="00AC1509" w:rsidP="00AC1509">
      <w:pPr>
        <w:widowControl w:val="0"/>
        <w:suppressAutoHyphens w:val="0"/>
        <w:autoSpaceDE w:val="0"/>
        <w:autoSpaceDN w:val="0"/>
        <w:jc w:val="center"/>
        <w:rPr>
          <w:b/>
          <w:sz w:val="24"/>
          <w:szCs w:val="24"/>
          <w:lang w:eastAsia="ru-RU"/>
        </w:rPr>
      </w:pPr>
      <w:r w:rsidRPr="00AC1509">
        <w:rPr>
          <w:b/>
          <w:sz w:val="24"/>
          <w:szCs w:val="24"/>
          <w:lang w:eastAsia="ru-RU"/>
        </w:rPr>
        <w:t xml:space="preserve"> по дальнейшему использованию объекта незавершенного</w:t>
      </w:r>
    </w:p>
    <w:p w:rsidR="00AC1509" w:rsidRPr="00AC1509" w:rsidRDefault="00AC1509" w:rsidP="00AC1509">
      <w:pPr>
        <w:widowControl w:val="0"/>
        <w:tabs>
          <w:tab w:val="left" w:pos="709"/>
        </w:tabs>
        <w:suppressAutoHyphens w:val="0"/>
        <w:autoSpaceDE w:val="0"/>
        <w:autoSpaceDN w:val="0"/>
        <w:jc w:val="center"/>
        <w:rPr>
          <w:b/>
          <w:sz w:val="24"/>
          <w:szCs w:val="24"/>
          <w:lang w:eastAsia="ru-RU"/>
        </w:rPr>
      </w:pPr>
      <w:r w:rsidRPr="00AC1509">
        <w:rPr>
          <w:b/>
          <w:sz w:val="24"/>
          <w:szCs w:val="24"/>
          <w:lang w:eastAsia="ru-RU"/>
        </w:rPr>
        <w:t xml:space="preserve"> строительства в случае невозможности списания такого объекта</w:t>
      </w:r>
    </w:p>
    <w:p w:rsidR="00AC1509" w:rsidRPr="00AC1509" w:rsidRDefault="00AC1509" w:rsidP="00AC1509">
      <w:pPr>
        <w:widowControl w:val="0"/>
        <w:suppressAutoHyphens w:val="0"/>
        <w:autoSpaceDE w:val="0"/>
        <w:autoSpaceDN w:val="0"/>
        <w:jc w:val="center"/>
        <w:rPr>
          <w:sz w:val="24"/>
          <w:szCs w:val="24"/>
          <w:lang w:eastAsia="ru-RU"/>
        </w:rPr>
      </w:pPr>
      <w:r w:rsidRPr="00AC1509">
        <w:rPr>
          <w:sz w:val="24"/>
          <w:szCs w:val="24"/>
          <w:lang w:eastAsia="ru-RU"/>
        </w:rPr>
        <w:t xml:space="preserve"> (далее – Порядок)</w:t>
      </w:r>
    </w:p>
    <w:p w:rsidR="00AC1509" w:rsidRPr="00AC1509" w:rsidRDefault="00AC1509" w:rsidP="00AC1509">
      <w:pPr>
        <w:widowControl w:val="0"/>
        <w:suppressAutoHyphens w:val="0"/>
        <w:autoSpaceDE w:val="0"/>
        <w:autoSpaceDN w:val="0"/>
        <w:jc w:val="center"/>
        <w:rPr>
          <w:sz w:val="24"/>
          <w:szCs w:val="24"/>
          <w:lang w:eastAsia="ru-RU"/>
        </w:rPr>
      </w:pPr>
    </w:p>
    <w:p w:rsidR="00AC1509" w:rsidRPr="00AC1509" w:rsidRDefault="00AC1509" w:rsidP="00AC1509">
      <w:pPr>
        <w:widowControl w:val="0"/>
        <w:suppressAutoHyphens w:val="0"/>
        <w:autoSpaceDE w:val="0"/>
        <w:autoSpaceDN w:val="0"/>
        <w:jc w:val="center"/>
        <w:outlineLvl w:val="1"/>
        <w:rPr>
          <w:sz w:val="24"/>
          <w:szCs w:val="24"/>
          <w:lang w:eastAsia="ru-RU"/>
        </w:rPr>
      </w:pPr>
      <w:r w:rsidRPr="00AC1509">
        <w:rPr>
          <w:sz w:val="24"/>
          <w:szCs w:val="24"/>
          <w:lang w:eastAsia="ru-RU"/>
        </w:rPr>
        <w:t>1. Общие положения</w:t>
      </w:r>
    </w:p>
    <w:p w:rsidR="00AC1509" w:rsidRPr="00AC1509" w:rsidRDefault="00AC1509" w:rsidP="00AC1509">
      <w:pPr>
        <w:widowControl w:val="0"/>
        <w:suppressAutoHyphens w:val="0"/>
        <w:autoSpaceDE w:val="0"/>
        <w:autoSpaceDN w:val="0"/>
        <w:ind w:firstLine="540"/>
        <w:jc w:val="both"/>
        <w:rPr>
          <w:sz w:val="24"/>
          <w:szCs w:val="24"/>
          <w:lang w:eastAsia="ru-RU"/>
        </w:rPr>
      </w:pP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1.1.</w:t>
      </w:r>
      <w:r w:rsidR="000B1747">
        <w:rPr>
          <w:sz w:val="24"/>
          <w:szCs w:val="24"/>
          <w:lang w:eastAsia="ru-RU"/>
        </w:rPr>
        <w:t xml:space="preserve"> </w:t>
      </w:r>
      <w:r w:rsidRPr="00AC1509">
        <w:rPr>
          <w:sz w:val="24"/>
          <w:szCs w:val="24"/>
          <w:lang w:eastAsia="ru-RU"/>
        </w:rPr>
        <w:t xml:space="preserve">Настоящий Порядок определяет процедуру списания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E94DA7">
        <w:rPr>
          <w:sz w:val="24"/>
          <w:szCs w:val="24"/>
        </w:rPr>
        <w:t>Починковского</w:t>
      </w:r>
      <w:r w:rsidRPr="00AC1509">
        <w:rPr>
          <w:sz w:val="24"/>
          <w:szCs w:val="24"/>
          <w:lang w:eastAsia="ru-RU"/>
        </w:rPr>
        <w:t xml:space="preserve"> муниципального округа и формированию предложений по дальнейшему использованию объекта незавершенного строительства.</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1.2.</w:t>
      </w:r>
      <w:r w:rsidR="000B1747">
        <w:rPr>
          <w:sz w:val="24"/>
          <w:szCs w:val="24"/>
          <w:lang w:eastAsia="ru-RU"/>
        </w:rPr>
        <w:t xml:space="preserve"> </w:t>
      </w:r>
      <w:r w:rsidRPr="00AC1509">
        <w:rPr>
          <w:sz w:val="24"/>
          <w:szCs w:val="24"/>
          <w:lang w:eastAsia="ru-RU"/>
        </w:rPr>
        <w:t xml:space="preserve">Под списанием объектов незавершенного строительства, числящихся в составе капитальных вложений, финансирование которых осуществлялось полностью за счет средств бюджета </w:t>
      </w:r>
      <w:r w:rsidR="00E94DA7">
        <w:rPr>
          <w:sz w:val="24"/>
          <w:szCs w:val="24"/>
        </w:rPr>
        <w:t>Починковского</w:t>
      </w:r>
      <w:r w:rsidRPr="00AC1509">
        <w:rPr>
          <w:sz w:val="24"/>
          <w:szCs w:val="24"/>
          <w:lang w:eastAsia="ru-RU"/>
        </w:rPr>
        <w:t xml:space="preserve"> муниципального округа Нижегородской  области (далее - объекты незавершенного строительства), понимается комплекс действий, связанных с признанием непригодными для дальнейшего использования по целевому назначению объектов незавершенного строительства вследствие гибели или уничтожения, вследствие стихийных бедствий, чрезвычайных ситуаций, противоправных действий третьих лиц или непригодности объектов незавершенного строительства для дальнейшего использования по целевому назначению вследствие полной или частичной утраты ими потребительских свойств.</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1.3.</w:t>
      </w:r>
      <w:r w:rsidR="000B1747">
        <w:rPr>
          <w:sz w:val="24"/>
          <w:szCs w:val="24"/>
          <w:lang w:eastAsia="ru-RU"/>
        </w:rPr>
        <w:t xml:space="preserve"> </w:t>
      </w:r>
      <w:r w:rsidRPr="00AC1509">
        <w:rPr>
          <w:sz w:val="24"/>
          <w:szCs w:val="24"/>
          <w:lang w:eastAsia="ru-RU"/>
        </w:rPr>
        <w:t xml:space="preserve">В состав капитальных вложений входят виды работ, услуг, установленные </w:t>
      </w:r>
      <w:hyperlink r:id="rId12" w:history="1">
        <w:r w:rsidRPr="00AC1509">
          <w:rPr>
            <w:sz w:val="24"/>
            <w:szCs w:val="24"/>
            <w:lang w:eastAsia="ru-RU"/>
          </w:rPr>
          <w:t>разделом F</w:t>
        </w:r>
      </w:hyperlink>
      <w:r w:rsidRPr="00AC1509">
        <w:rPr>
          <w:sz w:val="24"/>
          <w:szCs w:val="24"/>
          <w:lang w:eastAsia="ru-RU"/>
        </w:rPr>
        <w:t xml:space="preserve"> «Строительство»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 а также сопутствующие им предпроектные, проектные, проектно-изыскательские работы, изыскательские работы, технико-экономические обоснования, приобретенное оборудование, прочие работы и затраты, входящие в сводные сметные расчеты стоимости строительства, проектно-сметные документации.</w:t>
      </w:r>
    </w:p>
    <w:p w:rsidR="00AC1509" w:rsidRPr="00AC1509" w:rsidRDefault="00AC1509" w:rsidP="00AC1509">
      <w:pPr>
        <w:widowControl w:val="0"/>
        <w:suppressAutoHyphens w:val="0"/>
        <w:autoSpaceDE w:val="0"/>
        <w:autoSpaceDN w:val="0"/>
        <w:ind w:firstLine="540"/>
        <w:jc w:val="both"/>
        <w:rPr>
          <w:sz w:val="24"/>
          <w:szCs w:val="24"/>
          <w:lang w:eastAsia="ru-RU"/>
        </w:rPr>
      </w:pPr>
      <w:bookmarkStart w:id="2" w:name="P185"/>
      <w:bookmarkEnd w:id="2"/>
      <w:r w:rsidRPr="00AC1509">
        <w:rPr>
          <w:sz w:val="24"/>
          <w:szCs w:val="24"/>
          <w:lang w:eastAsia="ru-RU"/>
        </w:rPr>
        <w:t>1.4. Основаниями для принятия решения о списании объекта незавершенного строительства являются:</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 непригодность его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 нецелесообразность использования возведенных строительных конструкций (элементов конструкций), смонтированного оборудования в связи с превышением затрат на восстановление (реконструкцию) по сравнению с новым строительством, монтажом;</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 проектно-сметная и предпроектная документация по объекту незавершенного строительства, строительство которого не начато, является морально устаревшей, не соответствующей нормативным требованиям и техническим условиям в соответствии с действующим законодательством;</w:t>
      </w:r>
    </w:p>
    <w:p w:rsidR="00AC1509" w:rsidRPr="00AC1509" w:rsidRDefault="00AC1509" w:rsidP="00AC1509">
      <w:pPr>
        <w:widowControl w:val="0"/>
        <w:suppressAutoHyphens w:val="0"/>
        <w:autoSpaceDE w:val="0"/>
        <w:autoSpaceDN w:val="0"/>
        <w:ind w:firstLine="540"/>
        <w:jc w:val="both"/>
        <w:rPr>
          <w:sz w:val="24"/>
          <w:szCs w:val="24"/>
          <w:lang w:eastAsia="ru-RU"/>
        </w:rPr>
      </w:pPr>
      <w:bookmarkStart w:id="3" w:name="P189"/>
      <w:bookmarkEnd w:id="3"/>
      <w:r w:rsidRPr="00AC1509">
        <w:rPr>
          <w:sz w:val="24"/>
          <w:szCs w:val="24"/>
          <w:lang w:eastAsia="ru-RU"/>
        </w:rPr>
        <w:t>- гибель или уничтожение объекта незавершенного строительства, финансирование которого полностью осуществлялось за счет средств областного бюджета, вследствие стихийных бедствий, чрезвычайных ситуаций, противоправных действий третьих лиц.</w:t>
      </w:r>
    </w:p>
    <w:p w:rsidR="00AC1509" w:rsidRPr="00AC1509" w:rsidRDefault="00AC1509" w:rsidP="00AC1509">
      <w:pPr>
        <w:widowControl w:val="0"/>
        <w:tabs>
          <w:tab w:val="left" w:pos="709"/>
          <w:tab w:val="left" w:pos="851"/>
        </w:tabs>
        <w:suppressAutoHyphens w:val="0"/>
        <w:autoSpaceDE w:val="0"/>
        <w:autoSpaceDN w:val="0"/>
        <w:ind w:firstLine="540"/>
        <w:jc w:val="both"/>
        <w:rPr>
          <w:rFonts w:ascii="Calibri" w:hAnsi="Calibri" w:cs="Calibri"/>
          <w:sz w:val="22"/>
          <w:lang w:eastAsia="ru-RU"/>
        </w:rPr>
      </w:pPr>
      <w:r w:rsidRPr="00AC1509">
        <w:rPr>
          <w:sz w:val="24"/>
          <w:szCs w:val="24"/>
          <w:lang w:eastAsia="ru-RU"/>
        </w:rPr>
        <w:t xml:space="preserve">1.5. По основаниям, </w:t>
      </w:r>
      <w:r w:rsidRPr="000B1747">
        <w:rPr>
          <w:sz w:val="24"/>
          <w:szCs w:val="24"/>
          <w:lang w:eastAsia="ru-RU"/>
        </w:rPr>
        <w:t xml:space="preserve">указанным в </w:t>
      </w:r>
      <w:hyperlink w:anchor="P185" w:history="1">
        <w:r w:rsidRPr="000B1747">
          <w:rPr>
            <w:sz w:val="24"/>
            <w:szCs w:val="24"/>
            <w:lang w:eastAsia="ru-RU"/>
          </w:rPr>
          <w:t>пункте 1.4</w:t>
        </w:r>
      </w:hyperlink>
      <w:r w:rsidRPr="00AC1509">
        <w:rPr>
          <w:sz w:val="24"/>
          <w:szCs w:val="24"/>
          <w:lang w:eastAsia="ru-RU"/>
        </w:rPr>
        <w:t xml:space="preserve"> настоящего Порядка, за исключением абзаца </w:t>
      </w:r>
      <w:r w:rsidRPr="00AC1509">
        <w:rPr>
          <w:sz w:val="24"/>
          <w:szCs w:val="24"/>
          <w:lang w:eastAsia="ru-RU"/>
        </w:rPr>
        <w:lastRenderedPageBreak/>
        <w:t>пятого, подлежат списанию объекты незавершенного строительства при условии, что они произведены более 3 лет назад, объект незавершенного строительства не является предметом действующего государственного (муниципального) контракта (договора) и не включен в перечень объектов капитального строительства Адресной инвестиционной программы Нижегородской области.</w:t>
      </w:r>
    </w:p>
    <w:p w:rsidR="00AC1509" w:rsidRPr="00AC1509" w:rsidRDefault="00AC1509" w:rsidP="00AC1509">
      <w:pPr>
        <w:widowControl w:val="0"/>
        <w:suppressAutoHyphens w:val="0"/>
        <w:autoSpaceDE w:val="0"/>
        <w:autoSpaceDN w:val="0"/>
        <w:ind w:firstLine="540"/>
        <w:jc w:val="both"/>
        <w:rPr>
          <w:sz w:val="24"/>
          <w:szCs w:val="24"/>
          <w:lang w:eastAsia="ru-RU"/>
        </w:rPr>
      </w:pPr>
    </w:p>
    <w:p w:rsidR="00AC1509" w:rsidRPr="00AC1509" w:rsidRDefault="00AC1509" w:rsidP="00AC1509">
      <w:pPr>
        <w:widowControl w:val="0"/>
        <w:suppressAutoHyphens w:val="0"/>
        <w:autoSpaceDE w:val="0"/>
        <w:autoSpaceDN w:val="0"/>
        <w:jc w:val="center"/>
        <w:outlineLvl w:val="1"/>
        <w:rPr>
          <w:sz w:val="24"/>
          <w:szCs w:val="24"/>
          <w:lang w:eastAsia="ru-RU"/>
        </w:rPr>
      </w:pPr>
      <w:r w:rsidRPr="00AC1509">
        <w:rPr>
          <w:sz w:val="24"/>
          <w:szCs w:val="24"/>
          <w:lang w:eastAsia="ru-RU"/>
        </w:rPr>
        <w:t>2. Принятие решения о списании объектов</w:t>
      </w:r>
    </w:p>
    <w:p w:rsidR="00AC1509" w:rsidRPr="00AC1509" w:rsidRDefault="00AC1509" w:rsidP="00AC1509">
      <w:pPr>
        <w:widowControl w:val="0"/>
        <w:suppressAutoHyphens w:val="0"/>
        <w:autoSpaceDE w:val="0"/>
        <w:autoSpaceDN w:val="0"/>
        <w:jc w:val="center"/>
        <w:rPr>
          <w:sz w:val="24"/>
          <w:szCs w:val="24"/>
          <w:lang w:eastAsia="ru-RU"/>
        </w:rPr>
      </w:pPr>
      <w:r w:rsidRPr="00AC1509">
        <w:rPr>
          <w:sz w:val="24"/>
          <w:szCs w:val="24"/>
          <w:lang w:eastAsia="ru-RU"/>
        </w:rPr>
        <w:t>незавершенного строительства</w:t>
      </w:r>
    </w:p>
    <w:p w:rsidR="00AC1509" w:rsidRPr="00AC1509" w:rsidRDefault="00AC1509" w:rsidP="00AC1509">
      <w:pPr>
        <w:widowControl w:val="0"/>
        <w:suppressAutoHyphens w:val="0"/>
        <w:autoSpaceDE w:val="0"/>
        <w:autoSpaceDN w:val="0"/>
        <w:ind w:firstLine="540"/>
        <w:jc w:val="both"/>
        <w:rPr>
          <w:sz w:val="24"/>
          <w:szCs w:val="24"/>
          <w:lang w:eastAsia="ru-RU"/>
        </w:rPr>
      </w:pP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2.1.</w:t>
      </w:r>
      <w:r w:rsidR="000B1747">
        <w:rPr>
          <w:sz w:val="24"/>
          <w:szCs w:val="24"/>
          <w:lang w:eastAsia="ru-RU"/>
        </w:rPr>
        <w:t xml:space="preserve"> </w:t>
      </w:r>
      <w:r w:rsidRPr="00AC1509">
        <w:rPr>
          <w:sz w:val="24"/>
          <w:szCs w:val="24"/>
          <w:lang w:eastAsia="ru-RU"/>
        </w:rPr>
        <w:t xml:space="preserve">Списание объектов незавершенного строительства в </w:t>
      </w:r>
      <w:r w:rsidR="004E64D4">
        <w:rPr>
          <w:sz w:val="24"/>
          <w:szCs w:val="24"/>
        </w:rPr>
        <w:t>Починковском</w:t>
      </w:r>
      <w:r w:rsidRPr="00AC1509">
        <w:rPr>
          <w:sz w:val="24"/>
          <w:szCs w:val="24"/>
          <w:lang w:eastAsia="ru-RU"/>
        </w:rPr>
        <w:t xml:space="preserve"> муниципальном округе Нижегородской  области, производится на основании решения комиссии по списанию объектов незавершенного строительства, числящихся в составе капитальных вложений, финансирование которых полностью осуществлялось за счет средств бюджета </w:t>
      </w:r>
      <w:r w:rsidR="004E64D4">
        <w:rPr>
          <w:sz w:val="24"/>
          <w:szCs w:val="24"/>
        </w:rPr>
        <w:t>Починковского</w:t>
      </w:r>
      <w:r w:rsidRPr="00AC1509">
        <w:rPr>
          <w:sz w:val="24"/>
          <w:szCs w:val="24"/>
          <w:lang w:eastAsia="ru-RU"/>
        </w:rPr>
        <w:t xml:space="preserve"> муниципального округа Нижегородской области</w:t>
      </w:r>
      <w:r w:rsidR="00C423C4">
        <w:rPr>
          <w:sz w:val="24"/>
          <w:szCs w:val="24"/>
          <w:lang w:eastAsia="ru-RU"/>
        </w:rPr>
        <w:t xml:space="preserve"> </w:t>
      </w:r>
      <w:r w:rsidRPr="00AC1509">
        <w:rPr>
          <w:sz w:val="24"/>
          <w:szCs w:val="24"/>
          <w:lang w:eastAsia="ru-RU"/>
        </w:rPr>
        <w:t xml:space="preserve">и формированию предложений по дальнейшему использованию объекта незавершенного строительства в случае невозможности списания такого объекта (далее - Комиссия).                                     </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2.2. Комиссия рассматривает предложения заявителя (муниципального заказчика) о списании объектов незавершенного строительства.</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 xml:space="preserve">2.3. </w:t>
      </w:r>
      <w:bookmarkStart w:id="4" w:name="P197"/>
      <w:bookmarkEnd w:id="4"/>
      <w:r w:rsidRPr="00AC1509">
        <w:rPr>
          <w:sz w:val="24"/>
          <w:szCs w:val="24"/>
          <w:lang w:eastAsia="ru-RU"/>
        </w:rPr>
        <w:t>Для списания объектов незавершенного строительства в Комиссию направляются предложения о списании затрат по объектам незавершенного строительства с приложением к нему следующих документов, предоставленных заявителем (муниципальным заказчиком):</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1) справка по объекту незавершенного строительства;</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2) акт о приостановлении строительства по форме № КС-17 (при наличии);</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3)</w:t>
      </w:r>
      <w:r w:rsidR="000B1747">
        <w:rPr>
          <w:sz w:val="24"/>
          <w:szCs w:val="24"/>
          <w:lang w:eastAsia="ru-RU"/>
        </w:rPr>
        <w:t xml:space="preserve"> </w:t>
      </w:r>
      <w:r w:rsidRPr="00AC1509">
        <w:rPr>
          <w:sz w:val="24"/>
          <w:szCs w:val="24"/>
          <w:lang w:eastAsia="ru-RU"/>
        </w:rPr>
        <w:t>акт о приостановлении проектно-изыскательских работ по неосуществленному строительству по форме № КС-18 (при наличии);</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4)</w:t>
      </w:r>
      <w:r w:rsidR="000B1747">
        <w:rPr>
          <w:sz w:val="24"/>
          <w:szCs w:val="24"/>
          <w:lang w:eastAsia="ru-RU"/>
        </w:rPr>
        <w:t xml:space="preserve"> </w:t>
      </w:r>
      <w:r w:rsidRPr="00AC1509">
        <w:rPr>
          <w:sz w:val="24"/>
          <w:szCs w:val="24"/>
          <w:lang w:eastAsia="ru-RU"/>
        </w:rPr>
        <w:t>документы, содержащие информацию о том, что объект незавершенного строительства не является предметом действующего обязательства;</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bookmarkStart w:id="5" w:name="P202"/>
      <w:bookmarkEnd w:id="5"/>
      <w:r w:rsidRPr="00AC1509">
        <w:rPr>
          <w:sz w:val="24"/>
          <w:szCs w:val="24"/>
          <w:lang w:eastAsia="ru-RU"/>
        </w:rPr>
        <w:t>5)</w:t>
      </w:r>
      <w:r w:rsidR="000B1747">
        <w:rPr>
          <w:sz w:val="24"/>
          <w:szCs w:val="24"/>
          <w:lang w:eastAsia="ru-RU"/>
        </w:rPr>
        <w:t xml:space="preserve"> </w:t>
      </w:r>
      <w:r w:rsidRPr="00AC1509">
        <w:rPr>
          <w:sz w:val="24"/>
          <w:szCs w:val="24"/>
          <w:lang w:eastAsia="ru-RU"/>
        </w:rPr>
        <w:t>фотографии объекта незавершенного строительства в электронной форме в виде файлов (при наличии);</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6) технико-экономические характеристики объекта незавершенного строительства;</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7)</w:t>
      </w:r>
      <w:r w:rsidR="000B1747">
        <w:rPr>
          <w:sz w:val="24"/>
          <w:szCs w:val="24"/>
          <w:lang w:eastAsia="ru-RU"/>
        </w:rPr>
        <w:t xml:space="preserve"> </w:t>
      </w:r>
      <w:r w:rsidRPr="00AC1509">
        <w:rPr>
          <w:sz w:val="24"/>
          <w:szCs w:val="24"/>
          <w:lang w:eastAsia="ru-RU"/>
        </w:rPr>
        <w:t>документы, подтверждающие изменение наименования объекта незавершенного строительства в период финансирования (при наличии);</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8)</w:t>
      </w:r>
      <w:r w:rsidR="000B1747">
        <w:rPr>
          <w:sz w:val="24"/>
          <w:szCs w:val="24"/>
          <w:lang w:eastAsia="ru-RU"/>
        </w:rPr>
        <w:t xml:space="preserve"> </w:t>
      </w:r>
      <w:r w:rsidRPr="00AC1509">
        <w:rPr>
          <w:sz w:val="24"/>
          <w:szCs w:val="24"/>
          <w:lang w:eastAsia="ru-RU"/>
        </w:rPr>
        <w:t>акт технического обследования и справка о техническом состоянии объекта незавершенного строительства (подготовленные заявителем);</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9)</w:t>
      </w:r>
      <w:r w:rsidR="000B1747">
        <w:rPr>
          <w:sz w:val="24"/>
          <w:szCs w:val="24"/>
          <w:lang w:eastAsia="ru-RU"/>
        </w:rPr>
        <w:t xml:space="preserve"> </w:t>
      </w:r>
      <w:r w:rsidRPr="00AC1509">
        <w:rPr>
          <w:sz w:val="24"/>
          <w:szCs w:val="24"/>
          <w:lang w:eastAsia="ru-RU"/>
        </w:rPr>
        <w:t xml:space="preserve">заключение структурного подразделения администрации </w:t>
      </w:r>
      <w:r w:rsidR="007436DE">
        <w:rPr>
          <w:sz w:val="24"/>
          <w:szCs w:val="24"/>
        </w:rPr>
        <w:t>Починковского</w:t>
      </w:r>
      <w:r w:rsidRPr="00AC1509">
        <w:rPr>
          <w:sz w:val="24"/>
          <w:szCs w:val="24"/>
          <w:lang w:eastAsia="ru-RU"/>
        </w:rPr>
        <w:t xml:space="preserve"> муниципального округа Нижегородской области о возможности списания объектов незавершенного строительства, о невозможности или нецелесообразности проведения в дальнейшем работ (мероприятий) в отношении объекта незавершенного строительства (проектирования, строительства, реконструкции);</w:t>
      </w:r>
    </w:p>
    <w:p w:rsidR="00AC1509" w:rsidRPr="00AC1509" w:rsidRDefault="00AC1509" w:rsidP="00AC1509">
      <w:pPr>
        <w:widowControl w:val="0"/>
        <w:tabs>
          <w:tab w:val="left" w:pos="567"/>
          <w:tab w:val="left" w:pos="709"/>
        </w:tabs>
        <w:suppressAutoHyphens w:val="0"/>
        <w:autoSpaceDE w:val="0"/>
        <w:autoSpaceDN w:val="0"/>
        <w:ind w:firstLine="540"/>
        <w:jc w:val="both"/>
        <w:rPr>
          <w:sz w:val="24"/>
          <w:szCs w:val="24"/>
          <w:lang w:eastAsia="ru-RU"/>
        </w:rPr>
      </w:pPr>
      <w:bookmarkStart w:id="6" w:name="P207"/>
      <w:bookmarkEnd w:id="6"/>
      <w:r w:rsidRPr="00AC1509">
        <w:rPr>
          <w:sz w:val="24"/>
          <w:szCs w:val="24"/>
          <w:lang w:eastAsia="ru-RU"/>
        </w:rPr>
        <w:t>10) документы, на основании которых выполнены работы по объекту незавершенного строительства: копии муниципальных контрактов (договоров), акты о приемке выполненных работ по форме № КС-2, справки о стоимости выполненных работ по форме № КС-3, акты о приемке-сдаче выполненных работ (услуг), акты о приемке товаров и иные документы в электронной форме в виде файлов с отсканированными с бумажных носителей образами документов, оформленных в соответствии с требованиями законодательства Российской Федерации;</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11) справку о сроках действия технических условий для объекта незавершенного строительства (при наличии);</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rFonts w:eastAsia="Calibri"/>
          <w:sz w:val="24"/>
          <w:szCs w:val="24"/>
          <w:lang w:eastAsia="en-US"/>
        </w:rPr>
        <w:t>12) документ, подтверждающий, что объект незавершенного строительства состоит в реестре объектов незавершенного строительства</w:t>
      </w:r>
      <w:bookmarkStart w:id="7" w:name="_GoBack"/>
      <w:bookmarkEnd w:id="7"/>
      <w:r w:rsidRPr="00AC1509">
        <w:rPr>
          <w:rFonts w:eastAsia="Calibri"/>
          <w:sz w:val="24"/>
          <w:szCs w:val="24"/>
          <w:lang w:eastAsia="en-US"/>
        </w:rPr>
        <w:t>;</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13) заключение независимой экспертизы по объекту незавершенного строительства, содержащее результат проведения оценки технического состояния объекта незавершенного строительства (при наличии);</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14) копии заключений государственных экспертиз проектной документации объектов капитального строительства (при наличии);</w:t>
      </w:r>
    </w:p>
    <w:p w:rsidR="00AC1509" w:rsidRPr="00AC1509" w:rsidRDefault="00AC1509" w:rsidP="00AC1509">
      <w:pPr>
        <w:widowControl w:val="0"/>
        <w:tabs>
          <w:tab w:val="left" w:pos="709"/>
          <w:tab w:val="left" w:pos="851"/>
        </w:tabs>
        <w:suppressAutoHyphens w:val="0"/>
        <w:autoSpaceDE w:val="0"/>
        <w:autoSpaceDN w:val="0"/>
        <w:ind w:firstLine="540"/>
        <w:jc w:val="both"/>
        <w:rPr>
          <w:sz w:val="24"/>
          <w:szCs w:val="24"/>
          <w:lang w:eastAsia="ru-RU"/>
        </w:rPr>
      </w:pPr>
      <w:r w:rsidRPr="00AC1509">
        <w:rPr>
          <w:sz w:val="24"/>
          <w:szCs w:val="24"/>
          <w:lang w:eastAsia="ru-RU"/>
        </w:rPr>
        <w:t xml:space="preserve">15) заключение организации, имеющей выписку из реестра членов саморегулируемой </w:t>
      </w:r>
      <w:r w:rsidRPr="00AC1509">
        <w:rPr>
          <w:sz w:val="24"/>
          <w:szCs w:val="24"/>
          <w:lang w:eastAsia="ru-RU"/>
        </w:rPr>
        <w:lastRenderedPageBreak/>
        <w:t xml:space="preserve">организации с указанием сведений о наличии права выполнять инженерные изыскания, осуществлять подготовку проектной документации, о целесообразности (нецелесообразности) корректировки проектной документации в связи с изменением действующего законодательства и стоимости предстоящих затрат за счет средств бюджета </w:t>
      </w:r>
      <w:r w:rsidR="00C42DB2">
        <w:rPr>
          <w:sz w:val="24"/>
          <w:szCs w:val="24"/>
        </w:rPr>
        <w:t>Починковского</w:t>
      </w:r>
      <w:r w:rsidRPr="00AC1509">
        <w:rPr>
          <w:sz w:val="24"/>
          <w:szCs w:val="24"/>
          <w:lang w:eastAsia="ru-RU"/>
        </w:rPr>
        <w:t xml:space="preserve"> муниципального округа Нижегородской  области, в случае целесообразности корректировки проектной документации (при наличии);</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 xml:space="preserve">16) </w:t>
      </w:r>
      <w:hyperlink w:anchor="P269" w:history="1">
        <w:r w:rsidRPr="00AC1509">
          <w:rPr>
            <w:color w:val="000000"/>
            <w:sz w:val="24"/>
            <w:szCs w:val="24"/>
            <w:lang w:eastAsia="ru-RU"/>
          </w:rPr>
          <w:t>справка</w:t>
        </w:r>
      </w:hyperlink>
      <w:r w:rsidRPr="00AC1509">
        <w:rPr>
          <w:sz w:val="24"/>
          <w:szCs w:val="24"/>
          <w:lang w:eastAsia="ru-RU"/>
        </w:rPr>
        <w:t xml:space="preserve"> о затратах по объектам незавершенного строительства, финансирование которых осуществлялось за счет средств бюджета </w:t>
      </w:r>
      <w:r w:rsidR="00C42DB2">
        <w:rPr>
          <w:sz w:val="24"/>
          <w:szCs w:val="24"/>
        </w:rPr>
        <w:t>Починковского</w:t>
      </w:r>
      <w:r w:rsidRPr="00AC1509">
        <w:rPr>
          <w:sz w:val="24"/>
          <w:szCs w:val="24"/>
          <w:lang w:eastAsia="ru-RU"/>
        </w:rPr>
        <w:t xml:space="preserve"> муниципального округа Нижегородской  области, по форме согласно приложению 1 к настоящему Порядку;</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 xml:space="preserve">17) </w:t>
      </w:r>
      <w:hyperlink w:anchor="P336" w:history="1">
        <w:r w:rsidRPr="00AC1509">
          <w:rPr>
            <w:color w:val="000000"/>
            <w:sz w:val="24"/>
            <w:szCs w:val="24"/>
            <w:lang w:eastAsia="ru-RU"/>
          </w:rPr>
          <w:t>расчет</w:t>
        </w:r>
      </w:hyperlink>
      <w:r w:rsidRPr="00AC1509">
        <w:rPr>
          <w:sz w:val="24"/>
          <w:szCs w:val="24"/>
          <w:lang w:eastAsia="ru-RU"/>
        </w:rPr>
        <w:t xml:space="preserve"> стоимости частично пригодных к повторному применению материалов, конструкций от разборки (демонтажа) объекта незавершенного строительства без учета затрат на приведение в годное состояние по форме согласно приложению 2 к настоящему Порядку (при наличии);</w:t>
      </w:r>
    </w:p>
    <w:p w:rsidR="00AC1509" w:rsidRPr="00AC1509" w:rsidRDefault="00AC1509" w:rsidP="00AC1509">
      <w:pPr>
        <w:widowControl w:val="0"/>
        <w:tabs>
          <w:tab w:val="left" w:pos="567"/>
          <w:tab w:val="left" w:pos="709"/>
        </w:tabs>
        <w:suppressAutoHyphens w:val="0"/>
        <w:autoSpaceDE w:val="0"/>
        <w:autoSpaceDN w:val="0"/>
        <w:ind w:firstLine="540"/>
        <w:jc w:val="both"/>
        <w:rPr>
          <w:sz w:val="24"/>
          <w:szCs w:val="24"/>
          <w:lang w:eastAsia="ru-RU"/>
        </w:rPr>
      </w:pPr>
      <w:r w:rsidRPr="00AC1509">
        <w:rPr>
          <w:sz w:val="24"/>
          <w:szCs w:val="24"/>
          <w:lang w:eastAsia="ru-RU"/>
        </w:rPr>
        <w:t>18) правоустанавливающие документы на земельный участок (при наличии).</w:t>
      </w:r>
    </w:p>
    <w:p w:rsidR="00AC1509" w:rsidRPr="00AC1509" w:rsidRDefault="00AC1509" w:rsidP="000B1747">
      <w:pPr>
        <w:widowControl w:val="0"/>
        <w:suppressAutoHyphens w:val="0"/>
        <w:autoSpaceDE w:val="0"/>
        <w:autoSpaceDN w:val="0"/>
        <w:ind w:firstLine="567"/>
        <w:jc w:val="both"/>
        <w:rPr>
          <w:sz w:val="24"/>
          <w:szCs w:val="24"/>
          <w:lang w:eastAsia="ru-RU"/>
        </w:rPr>
      </w:pPr>
      <w:r w:rsidRPr="00AC1509">
        <w:rPr>
          <w:sz w:val="24"/>
          <w:szCs w:val="24"/>
          <w:lang w:eastAsia="ru-RU"/>
        </w:rPr>
        <w:t>В случае невозможности предъявления вышеперечисленных документов в Комиссию представляются письменные пояснения.</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bookmarkStart w:id="8" w:name="P219"/>
      <w:bookmarkEnd w:id="8"/>
      <w:r w:rsidRPr="00AC1509">
        <w:rPr>
          <w:sz w:val="24"/>
          <w:szCs w:val="24"/>
          <w:lang w:eastAsia="ru-RU"/>
        </w:rPr>
        <w:t>2.4.</w:t>
      </w:r>
      <w:r w:rsidR="000B1747">
        <w:rPr>
          <w:sz w:val="24"/>
          <w:szCs w:val="24"/>
          <w:lang w:eastAsia="ru-RU"/>
        </w:rPr>
        <w:t xml:space="preserve"> </w:t>
      </w:r>
      <w:r w:rsidRPr="00AC1509">
        <w:rPr>
          <w:sz w:val="24"/>
          <w:szCs w:val="24"/>
          <w:lang w:eastAsia="ru-RU"/>
        </w:rPr>
        <w:t xml:space="preserve">Для принятия решения о списании объектов незавершенного строительства по основаниям, указанным в </w:t>
      </w:r>
      <w:hyperlink w:anchor="P189" w:history="1">
        <w:r w:rsidRPr="00AC1509">
          <w:rPr>
            <w:color w:val="000000"/>
            <w:sz w:val="24"/>
            <w:szCs w:val="24"/>
            <w:lang w:eastAsia="ru-RU"/>
          </w:rPr>
          <w:t>абзаце пятом пункта 1.4</w:t>
        </w:r>
      </w:hyperlink>
      <w:r w:rsidRPr="00AC1509">
        <w:rPr>
          <w:color w:val="000000"/>
          <w:sz w:val="24"/>
          <w:szCs w:val="24"/>
          <w:lang w:eastAsia="ru-RU"/>
        </w:rPr>
        <w:t xml:space="preserve"> настоящего Порядка, заявитель (муниципальный  заказчик), к которому  относятся  объекты незавершенного строительства, представляет в Комиссию в дополнение к документам, указанным в </w:t>
      </w:r>
      <w:hyperlink w:anchor="P197" w:history="1">
        <w:r w:rsidRPr="00AC1509">
          <w:rPr>
            <w:color w:val="000000"/>
            <w:sz w:val="24"/>
            <w:szCs w:val="24"/>
            <w:lang w:eastAsia="ru-RU"/>
          </w:rPr>
          <w:t>пункте 2.3</w:t>
        </w:r>
      </w:hyperlink>
      <w:r w:rsidRPr="00AC1509">
        <w:rPr>
          <w:sz w:val="24"/>
          <w:szCs w:val="24"/>
          <w:lang w:eastAsia="ru-RU"/>
        </w:rPr>
        <w:t xml:space="preserve"> настоящего Порядка, следующие документы:</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 в случае хищения, порчи и иных действий третьих лиц в отношении объекта незавершенного строительства - документы, подтверждающие совершение муниципальным заказчиком действий, направленных на возмещение причиненного ущерба, восстановление нарушенных прав, а также привлечение виновных лиц к ответственности (копии судебных актов, актов органов, осуществляющих производство по уголовным делам, делам об административных правонарушениях, и т.д.);</w:t>
      </w:r>
    </w:p>
    <w:p w:rsidR="00AC1509" w:rsidRPr="00AC1509" w:rsidRDefault="00AC1509" w:rsidP="00AC1509">
      <w:pPr>
        <w:widowControl w:val="0"/>
        <w:suppressAutoHyphens w:val="0"/>
        <w:autoSpaceDE w:val="0"/>
        <w:autoSpaceDN w:val="0"/>
        <w:ind w:firstLine="540"/>
        <w:jc w:val="both"/>
        <w:rPr>
          <w:sz w:val="24"/>
          <w:szCs w:val="24"/>
          <w:lang w:eastAsia="ru-RU"/>
        </w:rPr>
      </w:pPr>
      <w:r w:rsidRPr="00AC1509">
        <w:rPr>
          <w:sz w:val="24"/>
          <w:szCs w:val="24"/>
          <w:lang w:eastAsia="ru-RU"/>
        </w:rPr>
        <w:t>- в случае уничтожения (ликвидации) объекта незавершенного строительства в связи со стихийным бедствием, чрезвычайной ситуацией, повлекшими уничтожение (ликвидацию) возведенных строительных конструкций (элементов конструкций) либо полную или частичную утрату ими своих потребительских свойств, - документы, подтверждающие обстоятельства, при которых имущество было уничтожено (ликвидировано) (копии актов о причиненных повреждениях, справки соответствующих органов, подтверждающие факт стихийных бедствий или других чрезвычайных ситуаций).</w:t>
      </w:r>
    </w:p>
    <w:p w:rsidR="00AC1509" w:rsidRPr="00F02976" w:rsidRDefault="00AC1509" w:rsidP="00AC1509">
      <w:pPr>
        <w:widowControl w:val="0"/>
        <w:tabs>
          <w:tab w:val="left" w:pos="709"/>
        </w:tabs>
        <w:suppressAutoHyphens w:val="0"/>
        <w:autoSpaceDE w:val="0"/>
        <w:autoSpaceDN w:val="0"/>
        <w:ind w:firstLine="540"/>
        <w:jc w:val="both"/>
        <w:rPr>
          <w:color w:val="000000"/>
          <w:sz w:val="24"/>
          <w:szCs w:val="24"/>
          <w:lang w:eastAsia="ru-RU"/>
        </w:rPr>
      </w:pPr>
      <w:r w:rsidRPr="00F02976">
        <w:rPr>
          <w:sz w:val="24"/>
          <w:szCs w:val="24"/>
          <w:lang w:eastAsia="ru-RU"/>
        </w:rPr>
        <w:t xml:space="preserve">Комиссия рассматривает представленные материалы и документы по объекту незавершенного строительства в срок, не превышающий 14 дней со дня их поступления в комиссию, и принимает </w:t>
      </w:r>
      <w:r w:rsidRPr="00F02976">
        <w:rPr>
          <w:color w:val="000000"/>
          <w:sz w:val="24"/>
          <w:szCs w:val="24"/>
          <w:lang w:eastAsia="ru-RU"/>
        </w:rPr>
        <w:t>одно из следующих решений:</w:t>
      </w:r>
    </w:p>
    <w:p w:rsidR="00AC1509" w:rsidRPr="00F02976" w:rsidRDefault="00AC1509" w:rsidP="00AC1509">
      <w:pPr>
        <w:widowControl w:val="0"/>
        <w:suppressAutoHyphens w:val="0"/>
        <w:autoSpaceDE w:val="0"/>
        <w:autoSpaceDN w:val="0"/>
        <w:ind w:firstLine="540"/>
        <w:jc w:val="both"/>
        <w:rPr>
          <w:sz w:val="24"/>
          <w:szCs w:val="24"/>
          <w:lang w:eastAsia="ru-RU"/>
        </w:rPr>
      </w:pPr>
      <w:r w:rsidRPr="00F02976">
        <w:rPr>
          <w:sz w:val="24"/>
          <w:szCs w:val="24"/>
          <w:lang w:eastAsia="ru-RU"/>
        </w:rPr>
        <w:t>а) о целесообразности списания затрат по объектам незавершенного строительства и о сносе (демонтаже) объекта;</w:t>
      </w:r>
    </w:p>
    <w:p w:rsidR="00AC1509" w:rsidRPr="00F02976" w:rsidRDefault="00AC1509" w:rsidP="00AC1509">
      <w:pPr>
        <w:widowControl w:val="0"/>
        <w:tabs>
          <w:tab w:val="left" w:pos="709"/>
        </w:tabs>
        <w:suppressAutoHyphens w:val="0"/>
        <w:autoSpaceDE w:val="0"/>
        <w:autoSpaceDN w:val="0"/>
        <w:ind w:firstLine="540"/>
        <w:jc w:val="both"/>
        <w:rPr>
          <w:sz w:val="24"/>
          <w:szCs w:val="24"/>
          <w:lang w:eastAsia="ru-RU"/>
        </w:rPr>
      </w:pPr>
      <w:r w:rsidRPr="00F02976">
        <w:rPr>
          <w:sz w:val="24"/>
          <w:szCs w:val="24"/>
          <w:lang w:eastAsia="ru-RU"/>
        </w:rPr>
        <w:t>б) о нецелесообразности списания затрат по объектам незавершенного строительства и (или) о завершении строительства объекта, и (или) о сносе (демонтаже) объекта;</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F02976">
        <w:rPr>
          <w:sz w:val="24"/>
          <w:szCs w:val="24"/>
          <w:lang w:eastAsia="ru-RU"/>
        </w:rPr>
        <w:t>в)</w:t>
      </w:r>
      <w:r w:rsidR="000B1747" w:rsidRPr="00F02976">
        <w:rPr>
          <w:sz w:val="24"/>
          <w:szCs w:val="24"/>
          <w:lang w:eastAsia="ru-RU"/>
        </w:rPr>
        <w:t xml:space="preserve"> </w:t>
      </w:r>
      <w:r w:rsidRPr="00F02976">
        <w:rPr>
          <w:sz w:val="24"/>
          <w:szCs w:val="24"/>
          <w:lang w:eastAsia="ru-RU"/>
        </w:rPr>
        <w:t>об оставлении ходатайства без рассмотрения и возврате документов заказчику (муниципальному</w:t>
      </w:r>
      <w:r w:rsidR="000B1747" w:rsidRPr="00F02976">
        <w:rPr>
          <w:sz w:val="24"/>
          <w:szCs w:val="24"/>
          <w:lang w:eastAsia="ru-RU"/>
        </w:rPr>
        <w:t xml:space="preserve"> </w:t>
      </w:r>
      <w:r w:rsidRPr="00F02976">
        <w:rPr>
          <w:sz w:val="24"/>
          <w:szCs w:val="24"/>
          <w:lang w:eastAsia="ru-RU"/>
        </w:rPr>
        <w:t>заказчику) в случае предоставления неполного пакета документов, предусмотренных пунктом 2.3.</w:t>
      </w:r>
    </w:p>
    <w:p w:rsidR="00AC1509" w:rsidRPr="00AC1509" w:rsidRDefault="00AC1509" w:rsidP="00AC1509">
      <w:pPr>
        <w:widowControl w:val="0"/>
        <w:tabs>
          <w:tab w:val="left" w:pos="709"/>
          <w:tab w:val="left" w:pos="851"/>
        </w:tabs>
        <w:suppressAutoHyphens w:val="0"/>
        <w:autoSpaceDE w:val="0"/>
        <w:autoSpaceDN w:val="0"/>
        <w:ind w:firstLine="540"/>
        <w:jc w:val="both"/>
        <w:rPr>
          <w:sz w:val="24"/>
          <w:szCs w:val="24"/>
          <w:lang w:eastAsia="ru-RU"/>
        </w:rPr>
      </w:pPr>
      <w:r w:rsidRPr="00AC1509">
        <w:rPr>
          <w:sz w:val="24"/>
          <w:szCs w:val="24"/>
          <w:lang w:eastAsia="ru-RU"/>
        </w:rPr>
        <w:t xml:space="preserve">2.5. Решение о списании объекта незавершенного строительства является основанием для разработки соответствующего правового акта администрации </w:t>
      </w:r>
      <w:r w:rsidR="00C55801">
        <w:rPr>
          <w:sz w:val="24"/>
          <w:szCs w:val="24"/>
        </w:rPr>
        <w:t>Починковского</w:t>
      </w:r>
      <w:r w:rsidRPr="00AC1509">
        <w:rPr>
          <w:sz w:val="24"/>
          <w:szCs w:val="24"/>
          <w:lang w:eastAsia="ru-RU"/>
        </w:rPr>
        <w:t xml:space="preserve"> муниципального округа Нижегородской области. </w:t>
      </w:r>
      <w:bookmarkStart w:id="9" w:name="P224"/>
      <w:bookmarkEnd w:id="9"/>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 xml:space="preserve">Решения комиссии принимаются в форме протокола заседания, который в течение 5 рабочих дней со дня заседания комиссии оформляется, подписывается председателем (заместителем председателя) и секретарем комиссии и направляется в администрацию </w:t>
      </w:r>
      <w:r w:rsidR="007913B6">
        <w:rPr>
          <w:sz w:val="24"/>
          <w:szCs w:val="24"/>
        </w:rPr>
        <w:t>Починковского</w:t>
      </w:r>
      <w:r w:rsidRPr="00AC1509">
        <w:rPr>
          <w:sz w:val="24"/>
          <w:szCs w:val="24"/>
          <w:lang w:eastAsia="ru-RU"/>
        </w:rPr>
        <w:t xml:space="preserve"> муниципального округа для принятия решения о списании затрат по объектам незавершенного строительства и заявителю (муниципальному заказчику) для сведения.</w:t>
      </w:r>
    </w:p>
    <w:p w:rsidR="00AC1509" w:rsidRPr="00023A36"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2.6.</w:t>
      </w:r>
      <w:r w:rsidR="000B1747" w:rsidRPr="00023A36">
        <w:rPr>
          <w:sz w:val="24"/>
          <w:szCs w:val="24"/>
          <w:lang w:eastAsia="ru-RU"/>
        </w:rPr>
        <w:t xml:space="preserve"> </w:t>
      </w:r>
      <w:r w:rsidRPr="00023A36">
        <w:rPr>
          <w:sz w:val="24"/>
          <w:szCs w:val="24"/>
          <w:lang w:eastAsia="ru-RU"/>
        </w:rPr>
        <w:t xml:space="preserve">При принятии Комиссией решения о невозможности списания объектов незавершенного строительства Комиссия формирует и направляет заявителю (муниципальному заказчику) предложения </w:t>
      </w:r>
      <w:r w:rsidR="00023A36" w:rsidRPr="00023A36">
        <w:rPr>
          <w:sz w:val="24"/>
          <w:szCs w:val="24"/>
          <w:lang w:eastAsia="ru-RU"/>
        </w:rPr>
        <w:t xml:space="preserve">(в форме письма) </w:t>
      </w:r>
      <w:r w:rsidRPr="00023A36">
        <w:rPr>
          <w:sz w:val="24"/>
          <w:szCs w:val="24"/>
          <w:lang w:eastAsia="ru-RU"/>
        </w:rPr>
        <w:t>по дальнейшему использованию объектов незавершенного строительства</w:t>
      </w:r>
      <w:r w:rsidR="00023A36" w:rsidRPr="00023A36">
        <w:rPr>
          <w:sz w:val="24"/>
          <w:szCs w:val="24"/>
          <w:lang w:eastAsia="ru-RU"/>
        </w:rPr>
        <w:t>,</w:t>
      </w:r>
      <w:r w:rsidR="00F47BA3" w:rsidRPr="00023A36">
        <w:rPr>
          <w:sz w:val="24"/>
          <w:szCs w:val="24"/>
          <w:lang w:eastAsia="ru-RU"/>
        </w:rPr>
        <w:t xml:space="preserve"> в течение трех рабочих дней со дня </w:t>
      </w:r>
      <w:r w:rsidR="00023A36" w:rsidRPr="00023A36">
        <w:rPr>
          <w:sz w:val="24"/>
          <w:szCs w:val="24"/>
          <w:lang w:eastAsia="ru-RU"/>
        </w:rPr>
        <w:t xml:space="preserve">принятия </w:t>
      </w:r>
      <w:r w:rsidR="00F47BA3" w:rsidRPr="00023A36">
        <w:rPr>
          <w:sz w:val="24"/>
          <w:szCs w:val="24"/>
          <w:lang w:eastAsia="ru-RU"/>
        </w:rPr>
        <w:t xml:space="preserve">Комиссией </w:t>
      </w:r>
      <w:r w:rsidR="00F47BA3" w:rsidRPr="00023A36">
        <w:rPr>
          <w:sz w:val="24"/>
          <w:szCs w:val="24"/>
          <w:lang w:eastAsia="ru-RU"/>
        </w:rPr>
        <w:lastRenderedPageBreak/>
        <w:t>соответствующего решения</w:t>
      </w:r>
      <w:r w:rsidR="00473CC8" w:rsidRPr="00023A36">
        <w:rPr>
          <w:sz w:val="24"/>
          <w:szCs w:val="24"/>
          <w:lang w:eastAsia="ru-RU"/>
        </w:rPr>
        <w:t>.</w:t>
      </w:r>
    </w:p>
    <w:p w:rsidR="00AC1509" w:rsidRPr="00023A36"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 xml:space="preserve">Заявитель (муниципальный заказчик) в срок не более </w:t>
      </w:r>
      <w:r w:rsidR="007712CB" w:rsidRPr="00023A36">
        <w:rPr>
          <w:sz w:val="24"/>
          <w:szCs w:val="24"/>
          <w:lang w:eastAsia="ru-RU"/>
        </w:rPr>
        <w:t>десяти рабочих дней</w:t>
      </w:r>
      <w:r w:rsidRPr="00023A36">
        <w:rPr>
          <w:sz w:val="24"/>
          <w:szCs w:val="24"/>
          <w:lang w:eastAsia="ru-RU"/>
        </w:rPr>
        <w:t xml:space="preserve">, с учетом предложений Комиссии, готовит предложения по дальнейшему использованию объектов незавершенного строительства. </w:t>
      </w:r>
    </w:p>
    <w:p w:rsidR="00AC1509" w:rsidRPr="00023A36"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2.7.</w:t>
      </w:r>
      <w:r w:rsidR="000B1747" w:rsidRPr="00023A36">
        <w:rPr>
          <w:sz w:val="24"/>
          <w:szCs w:val="24"/>
          <w:lang w:eastAsia="ru-RU"/>
        </w:rPr>
        <w:t xml:space="preserve"> </w:t>
      </w:r>
      <w:r w:rsidRPr="00023A36">
        <w:rPr>
          <w:sz w:val="24"/>
          <w:szCs w:val="24"/>
          <w:lang w:eastAsia="ru-RU"/>
        </w:rPr>
        <w:t>Основаниями для отклонения Комиссией предложений о списании объектов незавершенного строительства являются:</w:t>
      </w:r>
    </w:p>
    <w:p w:rsidR="00AC1509" w:rsidRPr="00023A36"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 xml:space="preserve">- непредставление документов, указанных в </w:t>
      </w:r>
      <w:hyperlink w:anchor="P197" w:history="1">
        <w:r w:rsidRPr="00023A36">
          <w:rPr>
            <w:sz w:val="24"/>
            <w:szCs w:val="24"/>
            <w:lang w:eastAsia="ru-RU"/>
          </w:rPr>
          <w:t>пунктах 2.3</w:t>
        </w:r>
      </w:hyperlink>
      <w:r w:rsidRPr="00023A36">
        <w:rPr>
          <w:sz w:val="24"/>
          <w:szCs w:val="24"/>
          <w:lang w:eastAsia="ru-RU"/>
        </w:rPr>
        <w:t xml:space="preserve">, </w:t>
      </w:r>
      <w:hyperlink w:anchor="P219" w:history="1">
        <w:r w:rsidRPr="00023A36">
          <w:rPr>
            <w:sz w:val="24"/>
            <w:szCs w:val="24"/>
            <w:lang w:eastAsia="ru-RU"/>
          </w:rPr>
          <w:t>2.4</w:t>
        </w:r>
      </w:hyperlink>
      <w:r w:rsidRPr="00023A36">
        <w:rPr>
          <w:sz w:val="24"/>
          <w:szCs w:val="24"/>
          <w:lang w:eastAsia="ru-RU"/>
        </w:rPr>
        <w:t xml:space="preserve"> настоящего Порядка;</w:t>
      </w:r>
    </w:p>
    <w:p w:rsidR="00AC1509" w:rsidRPr="00023A36" w:rsidRDefault="00AC1509" w:rsidP="00AC1509">
      <w:pPr>
        <w:widowControl w:val="0"/>
        <w:suppressAutoHyphens w:val="0"/>
        <w:autoSpaceDE w:val="0"/>
        <w:autoSpaceDN w:val="0"/>
        <w:ind w:firstLine="540"/>
        <w:jc w:val="both"/>
        <w:rPr>
          <w:sz w:val="24"/>
          <w:szCs w:val="24"/>
          <w:lang w:eastAsia="ru-RU"/>
        </w:rPr>
      </w:pPr>
      <w:r w:rsidRPr="00023A36">
        <w:rPr>
          <w:sz w:val="24"/>
          <w:szCs w:val="24"/>
          <w:lang w:eastAsia="ru-RU"/>
        </w:rPr>
        <w:t xml:space="preserve">- отсутствие оснований, указанных в </w:t>
      </w:r>
      <w:hyperlink w:anchor="P185" w:history="1">
        <w:r w:rsidRPr="00023A36">
          <w:rPr>
            <w:sz w:val="24"/>
            <w:szCs w:val="24"/>
            <w:lang w:eastAsia="ru-RU"/>
          </w:rPr>
          <w:t>пункте 1.4</w:t>
        </w:r>
      </w:hyperlink>
      <w:r w:rsidRPr="00023A36">
        <w:rPr>
          <w:sz w:val="24"/>
          <w:szCs w:val="24"/>
          <w:lang w:eastAsia="ru-RU"/>
        </w:rPr>
        <w:t xml:space="preserve"> настоящего Порядка.</w:t>
      </w:r>
    </w:p>
    <w:p w:rsidR="00AC1509" w:rsidRPr="00023A36"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В случае отклонения Комиссией предложений о списании объектов незавершенного строительства Комиссия оформляет письмо, содержащее мотивированное заключение об основаниях отклонения предложений о списании объектов незавершенного строительства, и направляет его заявителю (муниципальному заказчику) в течение трех рабочих дней со дня вынесения Комиссией соответствующего решения.</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023A36">
        <w:rPr>
          <w:sz w:val="24"/>
          <w:szCs w:val="24"/>
          <w:lang w:eastAsia="ru-RU"/>
        </w:rPr>
        <w:t>Заявитель (муниципальный) заказчик, к которому относятся объекты незавершенного строительства, в течение десяти рабочих дней после получения письма, разрабатывает план мероприятий по дальнейшему использованию объекта незавершенного строительства.</w:t>
      </w:r>
      <w:r w:rsidRPr="00AC1509">
        <w:rPr>
          <w:sz w:val="24"/>
          <w:szCs w:val="24"/>
          <w:lang w:eastAsia="ru-RU"/>
        </w:rPr>
        <w:t xml:space="preserve"> </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2.8.</w:t>
      </w:r>
      <w:r w:rsidR="000B1747">
        <w:rPr>
          <w:sz w:val="24"/>
          <w:szCs w:val="24"/>
          <w:lang w:eastAsia="ru-RU"/>
        </w:rPr>
        <w:t xml:space="preserve"> </w:t>
      </w:r>
      <w:r w:rsidRPr="00AC1509">
        <w:rPr>
          <w:sz w:val="24"/>
          <w:szCs w:val="24"/>
          <w:lang w:eastAsia="ru-RU"/>
        </w:rPr>
        <w:t xml:space="preserve">Списание объектов незавершенного строительства производится заявителем  </w:t>
      </w:r>
      <w:r w:rsidR="000B1747">
        <w:rPr>
          <w:sz w:val="24"/>
          <w:szCs w:val="24"/>
          <w:lang w:eastAsia="ru-RU"/>
        </w:rPr>
        <w:t>м</w:t>
      </w:r>
      <w:r w:rsidRPr="00AC1509">
        <w:rPr>
          <w:sz w:val="24"/>
          <w:szCs w:val="24"/>
          <w:lang w:eastAsia="ru-RU"/>
        </w:rPr>
        <w:t xml:space="preserve">униципальным заказчиком) на основании правового акта администрации </w:t>
      </w:r>
      <w:r w:rsidR="00E96A67">
        <w:rPr>
          <w:sz w:val="24"/>
          <w:szCs w:val="24"/>
        </w:rPr>
        <w:t>Починковского</w:t>
      </w:r>
      <w:r w:rsidRPr="00AC1509">
        <w:rPr>
          <w:sz w:val="24"/>
          <w:szCs w:val="24"/>
          <w:lang w:eastAsia="ru-RU"/>
        </w:rPr>
        <w:t xml:space="preserve"> муниципального округа Нижегородской области о списании затрат по объектам незавершенного строительства в течение десяти  дней с момента получения акта, а в случае необходимости сноса (демонтажа) - в течение десяти дней с даты сноса (демонтажа) объекта в соответствии с законодательством по бюджетному (бухгалтерскому) учету.</w:t>
      </w:r>
    </w:p>
    <w:p w:rsidR="00AC1509" w:rsidRPr="00AC1509" w:rsidRDefault="00AC1509" w:rsidP="000B1747">
      <w:pPr>
        <w:widowControl w:val="0"/>
        <w:suppressAutoHyphens w:val="0"/>
        <w:autoSpaceDE w:val="0"/>
        <w:autoSpaceDN w:val="0"/>
        <w:ind w:firstLine="567"/>
        <w:jc w:val="both"/>
        <w:rPr>
          <w:sz w:val="24"/>
          <w:szCs w:val="24"/>
          <w:lang w:eastAsia="ru-RU"/>
        </w:rPr>
      </w:pPr>
      <w:r w:rsidRPr="00AC1509">
        <w:rPr>
          <w:sz w:val="24"/>
          <w:szCs w:val="24"/>
          <w:lang w:eastAsia="ru-RU"/>
        </w:rPr>
        <w:t>До принятия решения о списании затрат по объектам незавершенного строительства работы и затраты учитываются заявителем (муниципальным заказчиком) в порядке, определенном нормативными документами по организации строительных работ.</w:t>
      </w:r>
    </w:p>
    <w:p w:rsidR="00AC1509" w:rsidRPr="00AC1509" w:rsidRDefault="00AC1509" w:rsidP="00AC1509">
      <w:pPr>
        <w:widowControl w:val="0"/>
        <w:tabs>
          <w:tab w:val="left" w:pos="709"/>
        </w:tabs>
        <w:suppressAutoHyphens w:val="0"/>
        <w:autoSpaceDE w:val="0"/>
        <w:autoSpaceDN w:val="0"/>
        <w:ind w:firstLine="540"/>
        <w:jc w:val="both"/>
        <w:rPr>
          <w:sz w:val="24"/>
          <w:szCs w:val="24"/>
          <w:lang w:eastAsia="ru-RU"/>
        </w:rPr>
      </w:pPr>
      <w:r w:rsidRPr="00AC1509">
        <w:rPr>
          <w:sz w:val="24"/>
          <w:szCs w:val="24"/>
          <w:lang w:eastAsia="ru-RU"/>
        </w:rPr>
        <w:t>2.9.</w:t>
      </w:r>
      <w:r w:rsidR="000B1747">
        <w:rPr>
          <w:sz w:val="24"/>
          <w:szCs w:val="24"/>
          <w:lang w:eastAsia="ru-RU"/>
        </w:rPr>
        <w:t xml:space="preserve"> </w:t>
      </w:r>
      <w:r w:rsidRPr="00AC1509">
        <w:rPr>
          <w:sz w:val="24"/>
          <w:szCs w:val="24"/>
          <w:lang w:eastAsia="ru-RU"/>
        </w:rPr>
        <w:t xml:space="preserve">Отражение в балансе заявителя (муниципального заказчика) операций по списанию выполненных работ и затрат по объектам производится в порядке, установленном Федеральным </w:t>
      </w:r>
      <w:hyperlink r:id="rId13" w:history="1">
        <w:r w:rsidRPr="00AC1509">
          <w:rPr>
            <w:sz w:val="24"/>
            <w:szCs w:val="24"/>
            <w:lang w:eastAsia="ru-RU"/>
          </w:rPr>
          <w:t>законом</w:t>
        </w:r>
      </w:hyperlink>
      <w:r w:rsidRPr="00AC1509">
        <w:rPr>
          <w:sz w:val="24"/>
          <w:szCs w:val="24"/>
          <w:lang w:eastAsia="ru-RU"/>
        </w:rPr>
        <w:t xml:space="preserve"> от 06.12.2011 № 402-ФЗ «О бухгалтерском учете», приказом Минфина России от 01.12.2010 №</w:t>
      </w:r>
      <w:hyperlink r:id="rId14" w:history="1">
        <w:r w:rsidRPr="00AC1509">
          <w:rPr>
            <w:sz w:val="24"/>
            <w:szCs w:val="24"/>
            <w:lang w:eastAsia="ru-RU"/>
          </w:rPr>
          <w:t xml:space="preserve"> 157н</w:t>
        </w:r>
      </w:hyperlink>
      <w:r w:rsidRPr="00AC1509">
        <w:rPr>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нормативными правовыми актами.</w:t>
      </w:r>
    </w:p>
    <w:p w:rsidR="000B1747" w:rsidRDefault="000B1747">
      <w:pPr>
        <w:suppressAutoHyphens w:val="0"/>
        <w:spacing w:after="200" w:line="276" w:lineRule="auto"/>
        <w:rPr>
          <w:sz w:val="24"/>
          <w:szCs w:val="24"/>
        </w:rPr>
      </w:pPr>
      <w:r>
        <w:rPr>
          <w:sz w:val="24"/>
          <w:szCs w:val="24"/>
        </w:rPr>
        <w:br w:type="page"/>
      </w:r>
    </w:p>
    <w:p w:rsidR="00E96A67" w:rsidRPr="00E47E36" w:rsidRDefault="00E96A67" w:rsidP="008B2EA4">
      <w:pPr>
        <w:widowControl w:val="0"/>
        <w:autoSpaceDE w:val="0"/>
        <w:autoSpaceDN w:val="0"/>
        <w:jc w:val="right"/>
        <w:outlineLvl w:val="1"/>
        <w:rPr>
          <w:sz w:val="24"/>
          <w:szCs w:val="24"/>
        </w:rPr>
      </w:pPr>
      <w:r w:rsidRPr="00E47E36">
        <w:rPr>
          <w:sz w:val="24"/>
          <w:szCs w:val="24"/>
        </w:rPr>
        <w:lastRenderedPageBreak/>
        <w:t>Приложение 1</w:t>
      </w:r>
    </w:p>
    <w:p w:rsidR="00E96A67" w:rsidRPr="00E47E36" w:rsidRDefault="00E96A67" w:rsidP="008B2EA4">
      <w:pPr>
        <w:widowControl w:val="0"/>
        <w:autoSpaceDE w:val="0"/>
        <w:autoSpaceDN w:val="0"/>
        <w:jc w:val="right"/>
        <w:rPr>
          <w:sz w:val="24"/>
          <w:szCs w:val="24"/>
        </w:rPr>
      </w:pPr>
      <w:r w:rsidRPr="00E47E36">
        <w:rPr>
          <w:sz w:val="24"/>
          <w:szCs w:val="24"/>
        </w:rPr>
        <w:t>к Порядку списания объектов незавершенного</w:t>
      </w:r>
    </w:p>
    <w:p w:rsidR="00E96A67" w:rsidRPr="00E47E36" w:rsidRDefault="00E96A67" w:rsidP="008B2EA4">
      <w:pPr>
        <w:widowControl w:val="0"/>
        <w:autoSpaceDE w:val="0"/>
        <w:autoSpaceDN w:val="0"/>
        <w:jc w:val="right"/>
        <w:rPr>
          <w:sz w:val="24"/>
          <w:szCs w:val="24"/>
        </w:rPr>
      </w:pPr>
      <w:r w:rsidRPr="00E47E36">
        <w:rPr>
          <w:sz w:val="24"/>
          <w:szCs w:val="24"/>
        </w:rPr>
        <w:t>строительства, числящихся в составе</w:t>
      </w:r>
    </w:p>
    <w:p w:rsidR="00E96A67" w:rsidRPr="00E47E36" w:rsidRDefault="00E96A67" w:rsidP="008B2EA4">
      <w:pPr>
        <w:widowControl w:val="0"/>
        <w:autoSpaceDE w:val="0"/>
        <w:autoSpaceDN w:val="0"/>
        <w:jc w:val="right"/>
        <w:rPr>
          <w:sz w:val="24"/>
          <w:szCs w:val="24"/>
        </w:rPr>
      </w:pPr>
      <w:r w:rsidRPr="00E47E36">
        <w:rPr>
          <w:sz w:val="24"/>
          <w:szCs w:val="24"/>
        </w:rPr>
        <w:t>капитальных вложений, финансирование</w:t>
      </w:r>
    </w:p>
    <w:p w:rsidR="00E96A67" w:rsidRPr="00E47E36" w:rsidRDefault="00E96A67" w:rsidP="008B2EA4">
      <w:pPr>
        <w:widowControl w:val="0"/>
        <w:autoSpaceDE w:val="0"/>
        <w:autoSpaceDN w:val="0"/>
        <w:jc w:val="right"/>
        <w:rPr>
          <w:sz w:val="24"/>
          <w:szCs w:val="24"/>
        </w:rPr>
      </w:pPr>
      <w:r w:rsidRPr="00E47E36">
        <w:rPr>
          <w:sz w:val="24"/>
          <w:szCs w:val="24"/>
        </w:rPr>
        <w:t>которых осуществлялось за счет средств</w:t>
      </w:r>
    </w:p>
    <w:p w:rsidR="00E96A67" w:rsidRPr="00E47E36" w:rsidRDefault="00E96A67" w:rsidP="008B2EA4">
      <w:pPr>
        <w:widowControl w:val="0"/>
        <w:autoSpaceDE w:val="0"/>
        <w:autoSpaceDN w:val="0"/>
        <w:jc w:val="right"/>
        <w:rPr>
          <w:sz w:val="24"/>
          <w:szCs w:val="24"/>
        </w:rPr>
      </w:pPr>
      <w:r w:rsidRPr="00E47E36">
        <w:rPr>
          <w:sz w:val="24"/>
          <w:szCs w:val="24"/>
        </w:rPr>
        <w:t xml:space="preserve">бюджета </w:t>
      </w:r>
      <w:r>
        <w:rPr>
          <w:sz w:val="24"/>
          <w:szCs w:val="24"/>
        </w:rPr>
        <w:t>Починковского</w:t>
      </w:r>
      <w:r w:rsidRPr="00E47E36">
        <w:rPr>
          <w:sz w:val="24"/>
          <w:szCs w:val="24"/>
        </w:rPr>
        <w:t xml:space="preserve"> муниципального</w:t>
      </w:r>
    </w:p>
    <w:p w:rsidR="00E96A67" w:rsidRPr="00E47E36" w:rsidRDefault="00E96A67" w:rsidP="008B2EA4">
      <w:pPr>
        <w:widowControl w:val="0"/>
        <w:autoSpaceDE w:val="0"/>
        <w:autoSpaceDN w:val="0"/>
        <w:jc w:val="right"/>
        <w:rPr>
          <w:sz w:val="24"/>
          <w:szCs w:val="24"/>
        </w:rPr>
      </w:pPr>
      <w:r w:rsidRPr="00E47E36">
        <w:rPr>
          <w:sz w:val="24"/>
          <w:szCs w:val="24"/>
        </w:rPr>
        <w:t>округа Нижегородской области,</w:t>
      </w:r>
    </w:p>
    <w:p w:rsidR="00E96A67" w:rsidRPr="00E47E36" w:rsidRDefault="00E96A67" w:rsidP="008B2EA4">
      <w:pPr>
        <w:widowControl w:val="0"/>
        <w:autoSpaceDE w:val="0"/>
        <w:autoSpaceDN w:val="0"/>
        <w:jc w:val="right"/>
        <w:rPr>
          <w:sz w:val="24"/>
          <w:szCs w:val="24"/>
        </w:rPr>
      </w:pPr>
      <w:r w:rsidRPr="00E47E36">
        <w:rPr>
          <w:sz w:val="24"/>
          <w:szCs w:val="24"/>
        </w:rPr>
        <w:t>и формирования предложений</w:t>
      </w:r>
    </w:p>
    <w:p w:rsidR="00E96A67" w:rsidRPr="00E47E36" w:rsidRDefault="00E96A67" w:rsidP="008B2EA4">
      <w:pPr>
        <w:widowControl w:val="0"/>
        <w:autoSpaceDE w:val="0"/>
        <w:autoSpaceDN w:val="0"/>
        <w:jc w:val="right"/>
        <w:rPr>
          <w:sz w:val="24"/>
          <w:szCs w:val="24"/>
        </w:rPr>
      </w:pPr>
      <w:r w:rsidRPr="00E47E36">
        <w:rPr>
          <w:sz w:val="24"/>
          <w:szCs w:val="24"/>
        </w:rPr>
        <w:t>по дальнейшему использованию объекта</w:t>
      </w:r>
    </w:p>
    <w:p w:rsidR="00E96A67" w:rsidRPr="00E47E36" w:rsidRDefault="00E96A67" w:rsidP="008B2EA4">
      <w:pPr>
        <w:widowControl w:val="0"/>
        <w:autoSpaceDE w:val="0"/>
        <w:autoSpaceDN w:val="0"/>
        <w:jc w:val="right"/>
        <w:rPr>
          <w:sz w:val="24"/>
          <w:szCs w:val="24"/>
        </w:rPr>
      </w:pPr>
      <w:r w:rsidRPr="00E47E36">
        <w:rPr>
          <w:sz w:val="24"/>
          <w:szCs w:val="24"/>
        </w:rPr>
        <w:t>незавершенного строительства в случае</w:t>
      </w:r>
    </w:p>
    <w:p w:rsidR="00E96A67" w:rsidRPr="00E47E36" w:rsidRDefault="00E96A67" w:rsidP="008B2EA4">
      <w:pPr>
        <w:widowControl w:val="0"/>
        <w:autoSpaceDE w:val="0"/>
        <w:autoSpaceDN w:val="0"/>
        <w:jc w:val="right"/>
        <w:rPr>
          <w:sz w:val="24"/>
          <w:szCs w:val="24"/>
        </w:rPr>
      </w:pPr>
      <w:r w:rsidRPr="00E47E36">
        <w:rPr>
          <w:sz w:val="24"/>
          <w:szCs w:val="24"/>
        </w:rPr>
        <w:t>невозможности списания такого объекта</w:t>
      </w:r>
    </w:p>
    <w:p w:rsidR="00E96A67" w:rsidRPr="00B73551" w:rsidRDefault="00E96A67" w:rsidP="00E96A67">
      <w:pPr>
        <w:widowControl w:val="0"/>
        <w:autoSpaceDE w:val="0"/>
        <w:autoSpaceDN w:val="0"/>
        <w:ind w:firstLine="540"/>
        <w:jc w:val="both"/>
      </w:pPr>
    </w:p>
    <w:p w:rsidR="00E96A67" w:rsidRPr="00F540EE" w:rsidRDefault="00E96A67" w:rsidP="00E96A67">
      <w:pPr>
        <w:widowControl w:val="0"/>
        <w:autoSpaceDE w:val="0"/>
        <w:autoSpaceDN w:val="0"/>
        <w:jc w:val="center"/>
        <w:rPr>
          <w:bCs/>
        </w:rPr>
      </w:pPr>
      <w:bookmarkStart w:id="10" w:name="P269"/>
      <w:bookmarkEnd w:id="10"/>
      <w:r w:rsidRPr="00F540EE">
        <w:rPr>
          <w:bCs/>
        </w:rPr>
        <w:t>Справка</w:t>
      </w:r>
    </w:p>
    <w:p w:rsidR="00E96A67" w:rsidRPr="00F540EE" w:rsidRDefault="00E96A67" w:rsidP="00E96A67">
      <w:pPr>
        <w:widowControl w:val="0"/>
        <w:autoSpaceDE w:val="0"/>
        <w:autoSpaceDN w:val="0"/>
        <w:jc w:val="center"/>
        <w:rPr>
          <w:bCs/>
        </w:rPr>
      </w:pPr>
      <w:r w:rsidRPr="00F540EE">
        <w:rPr>
          <w:bCs/>
        </w:rPr>
        <w:t>о затратах по объектам незавершенного строительства</w:t>
      </w:r>
    </w:p>
    <w:p w:rsidR="00E96A67" w:rsidRPr="00654EEB" w:rsidRDefault="00E96A67" w:rsidP="00E96A67">
      <w:pPr>
        <w:widowControl w:val="0"/>
        <w:autoSpaceDE w:val="0"/>
        <w:autoSpaceDN w:val="0"/>
        <w:jc w:val="center"/>
        <w:rPr>
          <w:b/>
          <w:bC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1304"/>
        <w:gridCol w:w="815"/>
        <w:gridCol w:w="1134"/>
        <w:gridCol w:w="1701"/>
        <w:gridCol w:w="822"/>
        <w:gridCol w:w="1194"/>
        <w:gridCol w:w="1191"/>
        <w:gridCol w:w="762"/>
      </w:tblGrid>
      <w:tr w:rsidR="00E96A67" w:rsidRPr="00B73551" w:rsidTr="00F02976">
        <w:tc>
          <w:tcPr>
            <w:tcW w:w="495" w:type="dxa"/>
            <w:vMerge w:val="restart"/>
          </w:tcPr>
          <w:p w:rsidR="00E96A67" w:rsidRPr="00B73551" w:rsidRDefault="00E96A67" w:rsidP="00222A3C">
            <w:pPr>
              <w:widowControl w:val="0"/>
              <w:autoSpaceDE w:val="0"/>
              <w:autoSpaceDN w:val="0"/>
              <w:jc w:val="center"/>
            </w:pPr>
            <w:r w:rsidRPr="00B73551">
              <w:t xml:space="preserve">N </w:t>
            </w:r>
            <w:proofErr w:type="gramStart"/>
            <w:r w:rsidRPr="00B73551">
              <w:t>п</w:t>
            </w:r>
            <w:proofErr w:type="gramEnd"/>
            <w:r w:rsidRPr="00B73551">
              <w:t>/п</w:t>
            </w:r>
          </w:p>
        </w:tc>
        <w:tc>
          <w:tcPr>
            <w:tcW w:w="4954" w:type="dxa"/>
            <w:gridSpan w:val="4"/>
          </w:tcPr>
          <w:p w:rsidR="00E96A67" w:rsidRPr="00B73551" w:rsidRDefault="00E96A67" w:rsidP="00222A3C">
            <w:pPr>
              <w:widowControl w:val="0"/>
              <w:autoSpaceDE w:val="0"/>
              <w:autoSpaceDN w:val="0"/>
              <w:jc w:val="center"/>
            </w:pPr>
            <w:r w:rsidRPr="00B73551">
              <w:t>Характеристика объекта</w:t>
            </w:r>
          </w:p>
        </w:tc>
        <w:tc>
          <w:tcPr>
            <w:tcW w:w="2016" w:type="dxa"/>
            <w:gridSpan w:val="2"/>
          </w:tcPr>
          <w:p w:rsidR="00E96A67" w:rsidRPr="00B73551" w:rsidRDefault="00E96A67" w:rsidP="00222A3C">
            <w:pPr>
              <w:widowControl w:val="0"/>
              <w:autoSpaceDE w:val="0"/>
              <w:autoSpaceDN w:val="0"/>
              <w:jc w:val="center"/>
            </w:pPr>
            <w:r w:rsidRPr="00B73551">
              <w:t>Сроки строительства</w:t>
            </w:r>
          </w:p>
        </w:tc>
        <w:tc>
          <w:tcPr>
            <w:tcW w:w="1191" w:type="dxa"/>
          </w:tcPr>
          <w:p w:rsidR="00E96A67" w:rsidRPr="00B73551" w:rsidRDefault="00E96A67" w:rsidP="00222A3C">
            <w:pPr>
              <w:widowControl w:val="0"/>
              <w:autoSpaceDE w:val="0"/>
              <w:autoSpaceDN w:val="0"/>
              <w:jc w:val="center"/>
            </w:pPr>
            <w:r w:rsidRPr="00B73551">
              <w:t>Предполагаемые к списанию/передаче затраты (руб.)</w:t>
            </w:r>
          </w:p>
        </w:tc>
        <w:tc>
          <w:tcPr>
            <w:tcW w:w="762" w:type="dxa"/>
          </w:tcPr>
          <w:p w:rsidR="00E96A67" w:rsidRPr="00B73551" w:rsidRDefault="00E96A67" w:rsidP="00222A3C">
            <w:pPr>
              <w:widowControl w:val="0"/>
              <w:autoSpaceDE w:val="0"/>
              <w:autoSpaceDN w:val="0"/>
              <w:jc w:val="center"/>
            </w:pPr>
            <w:r w:rsidRPr="00B73551">
              <w:t>Примечание</w:t>
            </w:r>
          </w:p>
        </w:tc>
      </w:tr>
      <w:tr w:rsidR="00E96A67" w:rsidRPr="00B73551" w:rsidTr="00F02976">
        <w:tc>
          <w:tcPr>
            <w:tcW w:w="495" w:type="dxa"/>
            <w:vMerge/>
          </w:tcPr>
          <w:p w:rsidR="00E96A67" w:rsidRPr="00B73551" w:rsidRDefault="00E96A67" w:rsidP="00222A3C">
            <w:pPr>
              <w:spacing w:after="160" w:line="259" w:lineRule="auto"/>
              <w:rPr>
                <w:rFonts w:eastAsia="Calibri"/>
                <w:lang w:eastAsia="en-US"/>
              </w:rPr>
            </w:pPr>
          </w:p>
        </w:tc>
        <w:tc>
          <w:tcPr>
            <w:tcW w:w="1304" w:type="dxa"/>
          </w:tcPr>
          <w:p w:rsidR="00E96A67" w:rsidRPr="00B73551" w:rsidRDefault="00E96A67" w:rsidP="00B900A7">
            <w:pPr>
              <w:widowControl w:val="0"/>
              <w:autoSpaceDE w:val="0"/>
              <w:autoSpaceDN w:val="0"/>
              <w:jc w:val="center"/>
            </w:pPr>
            <w:r w:rsidRPr="00B73551">
              <w:t>Наименование объекта незавершенного строительства</w:t>
            </w:r>
          </w:p>
        </w:tc>
        <w:tc>
          <w:tcPr>
            <w:tcW w:w="815" w:type="dxa"/>
          </w:tcPr>
          <w:p w:rsidR="00E96A67" w:rsidRPr="00B73551" w:rsidRDefault="00E96A67" w:rsidP="00222A3C">
            <w:pPr>
              <w:widowControl w:val="0"/>
              <w:autoSpaceDE w:val="0"/>
              <w:autoSpaceDN w:val="0"/>
              <w:jc w:val="center"/>
            </w:pPr>
            <w:r w:rsidRPr="00B73551">
              <w:t>Местонахождение</w:t>
            </w:r>
          </w:p>
        </w:tc>
        <w:tc>
          <w:tcPr>
            <w:tcW w:w="1134" w:type="dxa"/>
          </w:tcPr>
          <w:p w:rsidR="00E96A67" w:rsidRPr="00B73551" w:rsidRDefault="00E96A67" w:rsidP="00222A3C">
            <w:pPr>
              <w:widowControl w:val="0"/>
              <w:autoSpaceDE w:val="0"/>
              <w:autoSpaceDN w:val="0"/>
              <w:jc w:val="center"/>
            </w:pPr>
            <w:r w:rsidRPr="00B73551">
              <w:t>Сметная стоимость строительства (руб.)</w:t>
            </w:r>
          </w:p>
        </w:tc>
        <w:tc>
          <w:tcPr>
            <w:tcW w:w="1701" w:type="dxa"/>
          </w:tcPr>
          <w:p w:rsidR="00E96A67" w:rsidRPr="00B73551" w:rsidRDefault="00E96A67" w:rsidP="00222A3C">
            <w:pPr>
              <w:widowControl w:val="0"/>
              <w:autoSpaceDE w:val="0"/>
              <w:autoSpaceDN w:val="0"/>
              <w:jc w:val="center"/>
            </w:pPr>
            <w:r w:rsidRPr="00B73551">
              <w:t>Стоимость незавершенного строительства, числящаяся на балансе</w:t>
            </w:r>
          </w:p>
        </w:tc>
        <w:tc>
          <w:tcPr>
            <w:tcW w:w="822" w:type="dxa"/>
          </w:tcPr>
          <w:p w:rsidR="00E96A67" w:rsidRPr="00B73551" w:rsidRDefault="00E96A67" w:rsidP="00222A3C">
            <w:pPr>
              <w:widowControl w:val="0"/>
              <w:autoSpaceDE w:val="0"/>
              <w:autoSpaceDN w:val="0"/>
              <w:jc w:val="center"/>
            </w:pPr>
            <w:r w:rsidRPr="00B73551">
              <w:t>Дата начала (месяц, год)</w:t>
            </w:r>
          </w:p>
        </w:tc>
        <w:tc>
          <w:tcPr>
            <w:tcW w:w="1194" w:type="dxa"/>
          </w:tcPr>
          <w:p w:rsidR="00E96A67" w:rsidRPr="00B73551" w:rsidRDefault="00E96A67" w:rsidP="00222A3C">
            <w:pPr>
              <w:widowControl w:val="0"/>
              <w:autoSpaceDE w:val="0"/>
              <w:autoSpaceDN w:val="0"/>
              <w:jc w:val="center"/>
            </w:pPr>
            <w:r w:rsidRPr="00B73551">
              <w:t>Дата фактического прекращения (месяц, год)</w:t>
            </w:r>
          </w:p>
        </w:tc>
        <w:tc>
          <w:tcPr>
            <w:tcW w:w="1191" w:type="dxa"/>
          </w:tcPr>
          <w:p w:rsidR="00E96A67" w:rsidRPr="00B73551" w:rsidRDefault="00E96A67" w:rsidP="00222A3C">
            <w:pPr>
              <w:spacing w:after="160" w:line="259" w:lineRule="auto"/>
              <w:rPr>
                <w:rFonts w:eastAsia="Calibri"/>
                <w:lang w:eastAsia="en-US"/>
              </w:rPr>
            </w:pPr>
          </w:p>
        </w:tc>
        <w:tc>
          <w:tcPr>
            <w:tcW w:w="762" w:type="dxa"/>
          </w:tcPr>
          <w:p w:rsidR="00E96A67" w:rsidRPr="00B73551" w:rsidRDefault="00E96A67" w:rsidP="00222A3C">
            <w:pPr>
              <w:spacing w:after="160" w:line="259" w:lineRule="auto"/>
              <w:rPr>
                <w:rFonts w:eastAsia="Calibri"/>
                <w:lang w:eastAsia="en-US"/>
              </w:rPr>
            </w:pPr>
          </w:p>
        </w:tc>
      </w:tr>
      <w:tr w:rsidR="00E96A67" w:rsidRPr="00B73551" w:rsidTr="00F02976">
        <w:tc>
          <w:tcPr>
            <w:tcW w:w="495" w:type="dxa"/>
          </w:tcPr>
          <w:p w:rsidR="00E96A67" w:rsidRPr="00B73551" w:rsidRDefault="00E96A67" w:rsidP="00222A3C">
            <w:pPr>
              <w:widowControl w:val="0"/>
              <w:autoSpaceDE w:val="0"/>
              <w:autoSpaceDN w:val="0"/>
              <w:jc w:val="center"/>
            </w:pPr>
            <w:r w:rsidRPr="00B73551">
              <w:t>1</w:t>
            </w:r>
          </w:p>
        </w:tc>
        <w:tc>
          <w:tcPr>
            <w:tcW w:w="1304" w:type="dxa"/>
          </w:tcPr>
          <w:p w:rsidR="00E96A67" w:rsidRPr="00B73551" w:rsidRDefault="00E96A67" w:rsidP="00222A3C">
            <w:pPr>
              <w:widowControl w:val="0"/>
              <w:autoSpaceDE w:val="0"/>
              <w:autoSpaceDN w:val="0"/>
              <w:jc w:val="center"/>
            </w:pPr>
            <w:r w:rsidRPr="00B73551">
              <w:t>2</w:t>
            </w:r>
          </w:p>
        </w:tc>
        <w:tc>
          <w:tcPr>
            <w:tcW w:w="815" w:type="dxa"/>
          </w:tcPr>
          <w:p w:rsidR="00E96A67" w:rsidRPr="00B73551" w:rsidRDefault="00E96A67" w:rsidP="00222A3C">
            <w:pPr>
              <w:widowControl w:val="0"/>
              <w:autoSpaceDE w:val="0"/>
              <w:autoSpaceDN w:val="0"/>
              <w:jc w:val="center"/>
            </w:pPr>
            <w:r w:rsidRPr="00B73551">
              <w:t>3</w:t>
            </w:r>
          </w:p>
        </w:tc>
        <w:tc>
          <w:tcPr>
            <w:tcW w:w="1134" w:type="dxa"/>
          </w:tcPr>
          <w:p w:rsidR="00E96A67" w:rsidRPr="00B73551" w:rsidRDefault="00E96A67" w:rsidP="00222A3C">
            <w:pPr>
              <w:widowControl w:val="0"/>
              <w:autoSpaceDE w:val="0"/>
              <w:autoSpaceDN w:val="0"/>
              <w:jc w:val="center"/>
            </w:pPr>
            <w:r w:rsidRPr="00B73551">
              <w:t>4</w:t>
            </w:r>
          </w:p>
        </w:tc>
        <w:tc>
          <w:tcPr>
            <w:tcW w:w="1701" w:type="dxa"/>
          </w:tcPr>
          <w:p w:rsidR="00E96A67" w:rsidRPr="00B73551" w:rsidRDefault="00E96A67" w:rsidP="00222A3C">
            <w:pPr>
              <w:widowControl w:val="0"/>
              <w:autoSpaceDE w:val="0"/>
              <w:autoSpaceDN w:val="0"/>
              <w:jc w:val="center"/>
            </w:pPr>
            <w:r w:rsidRPr="00B73551">
              <w:t>5</w:t>
            </w:r>
          </w:p>
        </w:tc>
        <w:tc>
          <w:tcPr>
            <w:tcW w:w="822" w:type="dxa"/>
          </w:tcPr>
          <w:p w:rsidR="00E96A67" w:rsidRPr="00B73551" w:rsidRDefault="00E96A67" w:rsidP="00222A3C">
            <w:pPr>
              <w:widowControl w:val="0"/>
              <w:autoSpaceDE w:val="0"/>
              <w:autoSpaceDN w:val="0"/>
              <w:jc w:val="center"/>
            </w:pPr>
            <w:r w:rsidRPr="00B73551">
              <w:t>6</w:t>
            </w:r>
          </w:p>
        </w:tc>
        <w:tc>
          <w:tcPr>
            <w:tcW w:w="1194" w:type="dxa"/>
          </w:tcPr>
          <w:p w:rsidR="00E96A67" w:rsidRPr="00B73551" w:rsidRDefault="00E96A67" w:rsidP="00222A3C">
            <w:pPr>
              <w:widowControl w:val="0"/>
              <w:autoSpaceDE w:val="0"/>
              <w:autoSpaceDN w:val="0"/>
              <w:jc w:val="center"/>
            </w:pPr>
            <w:r w:rsidRPr="00B73551">
              <w:t>7</w:t>
            </w:r>
          </w:p>
        </w:tc>
        <w:tc>
          <w:tcPr>
            <w:tcW w:w="1191" w:type="dxa"/>
          </w:tcPr>
          <w:p w:rsidR="00E96A67" w:rsidRPr="00B73551" w:rsidRDefault="00E96A67" w:rsidP="00222A3C">
            <w:pPr>
              <w:widowControl w:val="0"/>
              <w:autoSpaceDE w:val="0"/>
              <w:autoSpaceDN w:val="0"/>
              <w:jc w:val="center"/>
            </w:pPr>
            <w:r w:rsidRPr="00B73551">
              <w:t>8</w:t>
            </w:r>
          </w:p>
        </w:tc>
        <w:tc>
          <w:tcPr>
            <w:tcW w:w="762" w:type="dxa"/>
          </w:tcPr>
          <w:p w:rsidR="00E96A67" w:rsidRPr="00B73551" w:rsidRDefault="00E96A67" w:rsidP="00222A3C">
            <w:pPr>
              <w:widowControl w:val="0"/>
              <w:autoSpaceDE w:val="0"/>
              <w:autoSpaceDN w:val="0"/>
              <w:jc w:val="center"/>
            </w:pPr>
            <w:r w:rsidRPr="00B73551">
              <w:t>9</w:t>
            </w:r>
          </w:p>
        </w:tc>
      </w:tr>
      <w:tr w:rsidR="00E96A67" w:rsidRPr="00B73551" w:rsidTr="00F02976">
        <w:tc>
          <w:tcPr>
            <w:tcW w:w="495" w:type="dxa"/>
          </w:tcPr>
          <w:p w:rsidR="00E96A67" w:rsidRPr="00B73551" w:rsidRDefault="00E96A67" w:rsidP="00222A3C">
            <w:pPr>
              <w:widowControl w:val="0"/>
              <w:autoSpaceDE w:val="0"/>
              <w:autoSpaceDN w:val="0"/>
              <w:jc w:val="center"/>
            </w:pPr>
            <w:r w:rsidRPr="00B73551">
              <w:t>1</w:t>
            </w:r>
          </w:p>
        </w:tc>
        <w:tc>
          <w:tcPr>
            <w:tcW w:w="1304" w:type="dxa"/>
          </w:tcPr>
          <w:p w:rsidR="00E96A67" w:rsidRPr="00B73551" w:rsidRDefault="00E96A67" w:rsidP="00222A3C">
            <w:pPr>
              <w:widowControl w:val="0"/>
              <w:autoSpaceDE w:val="0"/>
              <w:autoSpaceDN w:val="0"/>
            </w:pPr>
          </w:p>
        </w:tc>
        <w:tc>
          <w:tcPr>
            <w:tcW w:w="815" w:type="dxa"/>
          </w:tcPr>
          <w:p w:rsidR="00E96A67" w:rsidRPr="00B73551" w:rsidRDefault="00E96A67" w:rsidP="00222A3C">
            <w:pPr>
              <w:widowControl w:val="0"/>
              <w:autoSpaceDE w:val="0"/>
              <w:autoSpaceDN w:val="0"/>
            </w:pPr>
          </w:p>
        </w:tc>
        <w:tc>
          <w:tcPr>
            <w:tcW w:w="1134" w:type="dxa"/>
          </w:tcPr>
          <w:p w:rsidR="00E96A67" w:rsidRPr="00B73551" w:rsidRDefault="00E96A67" w:rsidP="00222A3C">
            <w:pPr>
              <w:widowControl w:val="0"/>
              <w:autoSpaceDE w:val="0"/>
              <w:autoSpaceDN w:val="0"/>
            </w:pPr>
          </w:p>
        </w:tc>
        <w:tc>
          <w:tcPr>
            <w:tcW w:w="1701" w:type="dxa"/>
          </w:tcPr>
          <w:p w:rsidR="00E96A67" w:rsidRPr="00B73551" w:rsidRDefault="00E96A67" w:rsidP="00222A3C">
            <w:pPr>
              <w:widowControl w:val="0"/>
              <w:autoSpaceDE w:val="0"/>
              <w:autoSpaceDN w:val="0"/>
            </w:pPr>
          </w:p>
        </w:tc>
        <w:tc>
          <w:tcPr>
            <w:tcW w:w="822" w:type="dxa"/>
          </w:tcPr>
          <w:p w:rsidR="00E96A67" w:rsidRPr="00B73551" w:rsidRDefault="00E96A67" w:rsidP="00222A3C">
            <w:pPr>
              <w:widowControl w:val="0"/>
              <w:autoSpaceDE w:val="0"/>
              <w:autoSpaceDN w:val="0"/>
            </w:pPr>
          </w:p>
        </w:tc>
        <w:tc>
          <w:tcPr>
            <w:tcW w:w="1194" w:type="dxa"/>
          </w:tcPr>
          <w:p w:rsidR="00E96A67" w:rsidRPr="00B73551" w:rsidRDefault="00E96A67" w:rsidP="00222A3C">
            <w:pPr>
              <w:widowControl w:val="0"/>
              <w:autoSpaceDE w:val="0"/>
              <w:autoSpaceDN w:val="0"/>
            </w:pPr>
          </w:p>
        </w:tc>
        <w:tc>
          <w:tcPr>
            <w:tcW w:w="1191" w:type="dxa"/>
          </w:tcPr>
          <w:p w:rsidR="00E96A67" w:rsidRPr="00B73551" w:rsidRDefault="00E96A67" w:rsidP="00222A3C">
            <w:pPr>
              <w:widowControl w:val="0"/>
              <w:autoSpaceDE w:val="0"/>
              <w:autoSpaceDN w:val="0"/>
            </w:pPr>
          </w:p>
        </w:tc>
        <w:tc>
          <w:tcPr>
            <w:tcW w:w="762" w:type="dxa"/>
          </w:tcPr>
          <w:p w:rsidR="00E96A67" w:rsidRPr="00B73551" w:rsidRDefault="00E96A67" w:rsidP="00222A3C">
            <w:pPr>
              <w:widowControl w:val="0"/>
              <w:autoSpaceDE w:val="0"/>
              <w:autoSpaceDN w:val="0"/>
            </w:pPr>
          </w:p>
        </w:tc>
      </w:tr>
    </w:tbl>
    <w:p w:rsidR="00E96A67" w:rsidRPr="00B73551" w:rsidRDefault="00E96A67" w:rsidP="00E96A67">
      <w:pPr>
        <w:widowControl w:val="0"/>
        <w:autoSpaceDE w:val="0"/>
        <w:autoSpaceDN w:val="0"/>
        <w:ind w:firstLine="540"/>
        <w:jc w:val="both"/>
      </w:pPr>
    </w:p>
    <w:p w:rsidR="00E96A67" w:rsidRPr="00B73551" w:rsidRDefault="00E96A67" w:rsidP="00E96A67">
      <w:pPr>
        <w:widowControl w:val="0"/>
        <w:autoSpaceDE w:val="0"/>
        <w:autoSpaceDN w:val="0"/>
        <w:ind w:firstLine="540"/>
        <w:jc w:val="both"/>
      </w:pPr>
    </w:p>
    <w:p w:rsidR="00E96A67" w:rsidRPr="00B73551" w:rsidRDefault="00E96A67" w:rsidP="00E96A67">
      <w:pPr>
        <w:widowControl w:val="0"/>
        <w:autoSpaceDE w:val="0"/>
        <w:autoSpaceDN w:val="0"/>
        <w:jc w:val="both"/>
      </w:pPr>
      <w:r w:rsidRPr="00B73551">
        <w:t>Руководитель</w:t>
      </w:r>
    </w:p>
    <w:p w:rsidR="00E96A67" w:rsidRPr="00B73551" w:rsidRDefault="00E96A67" w:rsidP="00E96A67">
      <w:pPr>
        <w:widowControl w:val="0"/>
        <w:autoSpaceDE w:val="0"/>
        <w:autoSpaceDN w:val="0"/>
        <w:jc w:val="both"/>
      </w:pPr>
      <w:r w:rsidRPr="00B73551">
        <w:t xml:space="preserve">                                         (Ф.И.О.)</w:t>
      </w:r>
    </w:p>
    <w:p w:rsidR="00E96A67" w:rsidRPr="00B73551" w:rsidRDefault="00E96A67" w:rsidP="00E96A67">
      <w:pPr>
        <w:widowControl w:val="0"/>
        <w:autoSpaceDE w:val="0"/>
        <w:autoSpaceDN w:val="0"/>
        <w:jc w:val="both"/>
      </w:pPr>
    </w:p>
    <w:p w:rsidR="00E96A67" w:rsidRPr="00B73551" w:rsidRDefault="00E96A67" w:rsidP="00E96A67">
      <w:pPr>
        <w:widowControl w:val="0"/>
        <w:autoSpaceDE w:val="0"/>
        <w:autoSpaceDN w:val="0"/>
        <w:jc w:val="both"/>
      </w:pPr>
      <w:r w:rsidRPr="00B73551">
        <w:t>МП</w:t>
      </w:r>
    </w:p>
    <w:p w:rsidR="000B1747" w:rsidRDefault="000B1747">
      <w:pPr>
        <w:suppressAutoHyphens w:val="0"/>
        <w:spacing w:after="200" w:line="276" w:lineRule="auto"/>
        <w:rPr>
          <w:sz w:val="24"/>
          <w:szCs w:val="24"/>
        </w:rPr>
      </w:pPr>
      <w:r>
        <w:rPr>
          <w:sz w:val="24"/>
          <w:szCs w:val="24"/>
        </w:rPr>
        <w:br w:type="page"/>
      </w:r>
    </w:p>
    <w:p w:rsidR="00833CDD" w:rsidRPr="00833CDD" w:rsidRDefault="00833CDD" w:rsidP="00833CDD">
      <w:pPr>
        <w:widowControl w:val="0"/>
        <w:autoSpaceDE w:val="0"/>
        <w:autoSpaceDN w:val="0"/>
        <w:jc w:val="right"/>
        <w:outlineLvl w:val="1"/>
        <w:rPr>
          <w:sz w:val="24"/>
          <w:szCs w:val="24"/>
        </w:rPr>
      </w:pPr>
      <w:r w:rsidRPr="00833CDD">
        <w:rPr>
          <w:sz w:val="24"/>
          <w:szCs w:val="24"/>
        </w:rPr>
        <w:lastRenderedPageBreak/>
        <w:t>Приложение 2</w:t>
      </w:r>
    </w:p>
    <w:p w:rsidR="00833CDD" w:rsidRPr="00833CDD" w:rsidRDefault="00833CDD" w:rsidP="00833CDD">
      <w:pPr>
        <w:widowControl w:val="0"/>
        <w:autoSpaceDE w:val="0"/>
        <w:autoSpaceDN w:val="0"/>
        <w:jc w:val="right"/>
        <w:rPr>
          <w:sz w:val="24"/>
          <w:szCs w:val="24"/>
        </w:rPr>
      </w:pPr>
      <w:r w:rsidRPr="00833CDD">
        <w:rPr>
          <w:sz w:val="24"/>
          <w:szCs w:val="24"/>
        </w:rPr>
        <w:t>к Порядку списания объектов незавершенного</w:t>
      </w:r>
    </w:p>
    <w:p w:rsidR="00833CDD" w:rsidRPr="00833CDD" w:rsidRDefault="00833CDD" w:rsidP="00833CDD">
      <w:pPr>
        <w:widowControl w:val="0"/>
        <w:autoSpaceDE w:val="0"/>
        <w:autoSpaceDN w:val="0"/>
        <w:jc w:val="right"/>
        <w:rPr>
          <w:sz w:val="24"/>
          <w:szCs w:val="24"/>
        </w:rPr>
      </w:pPr>
      <w:r w:rsidRPr="00833CDD">
        <w:rPr>
          <w:sz w:val="24"/>
          <w:szCs w:val="24"/>
        </w:rPr>
        <w:t xml:space="preserve">строительства, </w:t>
      </w:r>
      <w:proofErr w:type="gramStart"/>
      <w:r w:rsidRPr="00833CDD">
        <w:rPr>
          <w:sz w:val="24"/>
          <w:szCs w:val="24"/>
        </w:rPr>
        <w:t>числящихся</w:t>
      </w:r>
      <w:proofErr w:type="gramEnd"/>
      <w:r w:rsidRPr="00833CDD">
        <w:rPr>
          <w:sz w:val="24"/>
          <w:szCs w:val="24"/>
        </w:rPr>
        <w:t xml:space="preserve"> в составе</w:t>
      </w:r>
    </w:p>
    <w:p w:rsidR="00833CDD" w:rsidRPr="00833CDD" w:rsidRDefault="00833CDD" w:rsidP="00833CDD">
      <w:pPr>
        <w:widowControl w:val="0"/>
        <w:autoSpaceDE w:val="0"/>
        <w:autoSpaceDN w:val="0"/>
        <w:jc w:val="right"/>
        <w:rPr>
          <w:sz w:val="24"/>
          <w:szCs w:val="24"/>
        </w:rPr>
      </w:pPr>
      <w:r w:rsidRPr="00833CDD">
        <w:rPr>
          <w:sz w:val="24"/>
          <w:szCs w:val="24"/>
        </w:rPr>
        <w:t>капитальных вложений, финансирование</w:t>
      </w:r>
    </w:p>
    <w:p w:rsidR="00833CDD" w:rsidRPr="00833CDD" w:rsidRDefault="00833CDD" w:rsidP="00833CDD">
      <w:pPr>
        <w:widowControl w:val="0"/>
        <w:autoSpaceDE w:val="0"/>
        <w:autoSpaceDN w:val="0"/>
        <w:jc w:val="right"/>
        <w:rPr>
          <w:sz w:val="24"/>
          <w:szCs w:val="24"/>
        </w:rPr>
      </w:pPr>
      <w:r w:rsidRPr="00833CDD">
        <w:rPr>
          <w:sz w:val="24"/>
          <w:szCs w:val="24"/>
        </w:rPr>
        <w:t xml:space="preserve">которых осуществлялось полностью </w:t>
      </w:r>
    </w:p>
    <w:p w:rsidR="00833CDD" w:rsidRPr="00833CDD" w:rsidRDefault="00833CDD" w:rsidP="00833CDD">
      <w:pPr>
        <w:widowControl w:val="0"/>
        <w:autoSpaceDE w:val="0"/>
        <w:autoSpaceDN w:val="0"/>
        <w:jc w:val="right"/>
        <w:rPr>
          <w:sz w:val="24"/>
          <w:szCs w:val="24"/>
        </w:rPr>
      </w:pPr>
      <w:r w:rsidRPr="00833CDD">
        <w:rPr>
          <w:sz w:val="24"/>
          <w:szCs w:val="24"/>
        </w:rPr>
        <w:t>за счет средств бюджета</w:t>
      </w:r>
    </w:p>
    <w:p w:rsidR="00F860EC" w:rsidRDefault="00F860EC" w:rsidP="00F860EC">
      <w:pPr>
        <w:widowControl w:val="0"/>
        <w:autoSpaceDE w:val="0"/>
        <w:autoSpaceDN w:val="0"/>
        <w:jc w:val="right"/>
        <w:rPr>
          <w:sz w:val="24"/>
          <w:szCs w:val="24"/>
        </w:rPr>
      </w:pPr>
      <w:r>
        <w:rPr>
          <w:sz w:val="24"/>
          <w:szCs w:val="24"/>
        </w:rPr>
        <w:t>Починковского</w:t>
      </w:r>
      <w:r w:rsidR="00833CDD" w:rsidRPr="00833CDD">
        <w:rPr>
          <w:sz w:val="24"/>
          <w:szCs w:val="24"/>
        </w:rPr>
        <w:t xml:space="preserve"> муниципального</w:t>
      </w:r>
      <w:r w:rsidR="00B900A7">
        <w:rPr>
          <w:sz w:val="24"/>
          <w:szCs w:val="24"/>
        </w:rPr>
        <w:t xml:space="preserve"> </w:t>
      </w:r>
      <w:r w:rsidRPr="00833CDD">
        <w:rPr>
          <w:sz w:val="24"/>
          <w:szCs w:val="24"/>
        </w:rPr>
        <w:t>округа</w:t>
      </w:r>
    </w:p>
    <w:p w:rsidR="00833CDD" w:rsidRPr="00833CDD" w:rsidRDefault="00833CDD" w:rsidP="00F860EC">
      <w:pPr>
        <w:widowControl w:val="0"/>
        <w:autoSpaceDE w:val="0"/>
        <w:autoSpaceDN w:val="0"/>
        <w:jc w:val="right"/>
        <w:rPr>
          <w:sz w:val="24"/>
          <w:szCs w:val="24"/>
        </w:rPr>
      </w:pPr>
      <w:r w:rsidRPr="00833CDD">
        <w:rPr>
          <w:sz w:val="24"/>
          <w:szCs w:val="24"/>
        </w:rPr>
        <w:t>Нижегородской области, и формирования предложений</w:t>
      </w:r>
    </w:p>
    <w:p w:rsidR="00833CDD" w:rsidRPr="00833CDD" w:rsidRDefault="00833CDD" w:rsidP="00F860EC">
      <w:pPr>
        <w:widowControl w:val="0"/>
        <w:autoSpaceDE w:val="0"/>
        <w:autoSpaceDN w:val="0"/>
        <w:jc w:val="right"/>
        <w:rPr>
          <w:sz w:val="24"/>
          <w:szCs w:val="24"/>
        </w:rPr>
      </w:pPr>
      <w:r w:rsidRPr="00833CDD">
        <w:rPr>
          <w:sz w:val="24"/>
          <w:szCs w:val="24"/>
        </w:rPr>
        <w:t>по дальнейшему использованию объекта</w:t>
      </w:r>
    </w:p>
    <w:p w:rsidR="00833CDD" w:rsidRPr="00833CDD" w:rsidRDefault="00833CDD" w:rsidP="00F860EC">
      <w:pPr>
        <w:widowControl w:val="0"/>
        <w:autoSpaceDE w:val="0"/>
        <w:autoSpaceDN w:val="0"/>
        <w:jc w:val="right"/>
        <w:rPr>
          <w:sz w:val="24"/>
          <w:szCs w:val="24"/>
        </w:rPr>
      </w:pPr>
      <w:r w:rsidRPr="00833CDD">
        <w:rPr>
          <w:sz w:val="24"/>
          <w:szCs w:val="24"/>
        </w:rPr>
        <w:t>незавершенного строительства в случае</w:t>
      </w:r>
    </w:p>
    <w:p w:rsidR="00833CDD" w:rsidRPr="00833CDD" w:rsidRDefault="00833CDD" w:rsidP="00F860EC">
      <w:pPr>
        <w:widowControl w:val="0"/>
        <w:autoSpaceDE w:val="0"/>
        <w:autoSpaceDN w:val="0"/>
        <w:jc w:val="right"/>
        <w:rPr>
          <w:sz w:val="24"/>
          <w:szCs w:val="24"/>
        </w:rPr>
      </w:pPr>
      <w:r w:rsidRPr="00833CDD">
        <w:rPr>
          <w:sz w:val="24"/>
          <w:szCs w:val="24"/>
        </w:rPr>
        <w:t>невозможности списания такого объекта</w:t>
      </w:r>
    </w:p>
    <w:p w:rsidR="00833CDD" w:rsidRPr="00B73551" w:rsidRDefault="00833CDD" w:rsidP="00833CDD">
      <w:pPr>
        <w:widowControl w:val="0"/>
        <w:autoSpaceDE w:val="0"/>
        <w:autoSpaceDN w:val="0"/>
        <w:ind w:firstLine="540"/>
        <w:jc w:val="both"/>
      </w:pPr>
    </w:p>
    <w:p w:rsidR="00833CDD" w:rsidRPr="00F540EE" w:rsidRDefault="00833CDD" w:rsidP="00833CDD">
      <w:pPr>
        <w:widowControl w:val="0"/>
        <w:autoSpaceDE w:val="0"/>
        <w:autoSpaceDN w:val="0"/>
        <w:jc w:val="center"/>
        <w:rPr>
          <w:bCs/>
        </w:rPr>
      </w:pPr>
      <w:bookmarkStart w:id="11" w:name="P336"/>
      <w:bookmarkEnd w:id="11"/>
      <w:r w:rsidRPr="00F540EE">
        <w:rPr>
          <w:bCs/>
        </w:rPr>
        <w:t xml:space="preserve">Расчет </w:t>
      </w:r>
    </w:p>
    <w:p w:rsidR="00833CDD" w:rsidRPr="00F540EE" w:rsidRDefault="00833CDD" w:rsidP="00833CDD">
      <w:pPr>
        <w:widowControl w:val="0"/>
        <w:autoSpaceDE w:val="0"/>
        <w:autoSpaceDN w:val="0"/>
        <w:jc w:val="center"/>
        <w:rPr>
          <w:bCs/>
        </w:rPr>
      </w:pPr>
      <w:r w:rsidRPr="00F540EE">
        <w:rPr>
          <w:bCs/>
        </w:rPr>
        <w:t>стоимости частично пригодных к повторному применению</w:t>
      </w:r>
    </w:p>
    <w:p w:rsidR="00833CDD" w:rsidRPr="00F540EE" w:rsidRDefault="00833CDD" w:rsidP="00833CDD">
      <w:pPr>
        <w:widowControl w:val="0"/>
        <w:autoSpaceDE w:val="0"/>
        <w:autoSpaceDN w:val="0"/>
        <w:jc w:val="center"/>
        <w:rPr>
          <w:bCs/>
        </w:rPr>
      </w:pPr>
      <w:r w:rsidRPr="00F540EE">
        <w:rPr>
          <w:bCs/>
        </w:rPr>
        <w:t>материалов, конструкций от разборки (демонтажа) объекта</w:t>
      </w:r>
    </w:p>
    <w:p w:rsidR="00833CDD" w:rsidRPr="00F540EE" w:rsidRDefault="00833CDD" w:rsidP="00833CDD">
      <w:pPr>
        <w:widowControl w:val="0"/>
        <w:autoSpaceDE w:val="0"/>
        <w:autoSpaceDN w:val="0"/>
        <w:jc w:val="center"/>
        <w:rPr>
          <w:bCs/>
        </w:rPr>
      </w:pPr>
      <w:r w:rsidRPr="00F540EE">
        <w:rPr>
          <w:bCs/>
        </w:rPr>
        <w:t>незавершенного строительства без учета затрат на приведение</w:t>
      </w:r>
    </w:p>
    <w:p w:rsidR="00833CDD" w:rsidRPr="00F540EE" w:rsidRDefault="00833CDD" w:rsidP="00833CDD">
      <w:pPr>
        <w:widowControl w:val="0"/>
        <w:autoSpaceDE w:val="0"/>
        <w:autoSpaceDN w:val="0"/>
        <w:jc w:val="center"/>
        <w:rPr>
          <w:bCs/>
        </w:rPr>
      </w:pPr>
      <w:r w:rsidRPr="00F540EE">
        <w:rPr>
          <w:bCs/>
        </w:rPr>
        <w:t>в годное состояние</w:t>
      </w:r>
    </w:p>
    <w:p w:rsidR="00833CDD" w:rsidRPr="00B73551" w:rsidRDefault="00833CDD" w:rsidP="00833CDD">
      <w:pPr>
        <w:widowControl w:val="0"/>
        <w:autoSpaceDE w:val="0"/>
        <w:autoSpaceDN w:val="0"/>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1552"/>
        <w:gridCol w:w="1134"/>
        <w:gridCol w:w="6"/>
        <w:gridCol w:w="737"/>
        <w:gridCol w:w="6"/>
        <w:gridCol w:w="952"/>
        <w:gridCol w:w="6"/>
        <w:gridCol w:w="986"/>
        <w:gridCol w:w="6"/>
        <w:gridCol w:w="1128"/>
        <w:gridCol w:w="6"/>
        <w:gridCol w:w="986"/>
        <w:gridCol w:w="1418"/>
      </w:tblGrid>
      <w:tr w:rsidR="00833CDD" w:rsidRPr="00B73551" w:rsidTr="00F02976">
        <w:tc>
          <w:tcPr>
            <w:tcW w:w="495" w:type="dxa"/>
            <w:vMerge w:val="restart"/>
          </w:tcPr>
          <w:p w:rsidR="00833CDD" w:rsidRPr="00B73551" w:rsidRDefault="00833CDD" w:rsidP="00222A3C">
            <w:pPr>
              <w:widowControl w:val="0"/>
              <w:autoSpaceDE w:val="0"/>
              <w:autoSpaceDN w:val="0"/>
              <w:jc w:val="center"/>
            </w:pPr>
            <w:r w:rsidRPr="00B73551">
              <w:t>N</w:t>
            </w:r>
          </w:p>
          <w:p w:rsidR="00833CDD" w:rsidRPr="00B73551" w:rsidRDefault="00833CDD" w:rsidP="00222A3C">
            <w:pPr>
              <w:widowControl w:val="0"/>
              <w:autoSpaceDE w:val="0"/>
              <w:autoSpaceDN w:val="0"/>
              <w:jc w:val="center"/>
            </w:pPr>
            <w:r w:rsidRPr="00B73551">
              <w:t>п/п</w:t>
            </w:r>
          </w:p>
        </w:tc>
        <w:tc>
          <w:tcPr>
            <w:tcW w:w="1552" w:type="dxa"/>
            <w:vMerge w:val="restart"/>
          </w:tcPr>
          <w:p w:rsidR="00833CDD" w:rsidRPr="00B73551" w:rsidRDefault="00833CDD" w:rsidP="00222A3C">
            <w:pPr>
              <w:widowControl w:val="0"/>
              <w:autoSpaceDE w:val="0"/>
              <w:autoSpaceDN w:val="0"/>
              <w:jc w:val="center"/>
            </w:pPr>
            <w:r w:rsidRPr="00B73551">
              <w:t>Наименование материалов, конструкций</w:t>
            </w:r>
          </w:p>
        </w:tc>
        <w:tc>
          <w:tcPr>
            <w:tcW w:w="1134" w:type="dxa"/>
            <w:vMerge w:val="restart"/>
          </w:tcPr>
          <w:p w:rsidR="00833CDD" w:rsidRPr="00B73551" w:rsidRDefault="00833CDD" w:rsidP="00222A3C">
            <w:pPr>
              <w:widowControl w:val="0"/>
              <w:autoSpaceDE w:val="0"/>
              <w:autoSpaceDN w:val="0"/>
              <w:jc w:val="center"/>
            </w:pPr>
            <w:r w:rsidRPr="00B73551">
              <w:t>Единицы измерения</w:t>
            </w:r>
          </w:p>
        </w:tc>
        <w:tc>
          <w:tcPr>
            <w:tcW w:w="2693" w:type="dxa"/>
            <w:gridSpan w:val="6"/>
          </w:tcPr>
          <w:p w:rsidR="00833CDD" w:rsidRPr="00B73551" w:rsidRDefault="00833CDD" w:rsidP="00222A3C">
            <w:pPr>
              <w:widowControl w:val="0"/>
              <w:autoSpaceDE w:val="0"/>
              <w:autoSpaceDN w:val="0"/>
              <w:jc w:val="center"/>
            </w:pPr>
            <w:r w:rsidRPr="00B73551">
              <w:t>Количество</w:t>
            </w:r>
          </w:p>
        </w:tc>
        <w:tc>
          <w:tcPr>
            <w:tcW w:w="1134" w:type="dxa"/>
            <w:gridSpan w:val="2"/>
            <w:vMerge w:val="restart"/>
          </w:tcPr>
          <w:p w:rsidR="00833CDD" w:rsidRPr="00B73551" w:rsidRDefault="00833CDD" w:rsidP="00222A3C">
            <w:pPr>
              <w:widowControl w:val="0"/>
              <w:autoSpaceDE w:val="0"/>
              <w:autoSpaceDN w:val="0"/>
              <w:jc w:val="center"/>
            </w:pPr>
            <w:r w:rsidRPr="00B73551">
              <w:t>Процент годности (с учетом процента износа)</w:t>
            </w:r>
          </w:p>
        </w:tc>
        <w:tc>
          <w:tcPr>
            <w:tcW w:w="992" w:type="dxa"/>
            <w:gridSpan w:val="2"/>
            <w:vMerge w:val="restart"/>
          </w:tcPr>
          <w:p w:rsidR="00833CDD" w:rsidRPr="00B73551" w:rsidRDefault="00833CDD" w:rsidP="00222A3C">
            <w:pPr>
              <w:widowControl w:val="0"/>
              <w:autoSpaceDE w:val="0"/>
              <w:autoSpaceDN w:val="0"/>
              <w:jc w:val="center"/>
            </w:pPr>
            <w:r w:rsidRPr="00B73551">
              <w:t>Стоимость единицы материалов, конструкций в текущих ценах на дату составления расчета</w:t>
            </w:r>
          </w:p>
        </w:tc>
        <w:tc>
          <w:tcPr>
            <w:tcW w:w="1418" w:type="dxa"/>
            <w:vMerge w:val="restart"/>
          </w:tcPr>
          <w:p w:rsidR="00833CDD" w:rsidRPr="00B73551" w:rsidRDefault="00833CDD" w:rsidP="00222A3C">
            <w:pPr>
              <w:widowControl w:val="0"/>
              <w:autoSpaceDE w:val="0"/>
              <w:autoSpaceDN w:val="0"/>
              <w:jc w:val="center"/>
            </w:pPr>
            <w:r w:rsidRPr="00B73551">
              <w:t>Общая стоимость частично пригодных материалов, конструкций (произведение граф 6, 7, 8)</w:t>
            </w:r>
          </w:p>
        </w:tc>
      </w:tr>
      <w:tr w:rsidR="00833CDD" w:rsidRPr="00B73551" w:rsidTr="00F02976">
        <w:tc>
          <w:tcPr>
            <w:tcW w:w="495" w:type="dxa"/>
            <w:vMerge/>
          </w:tcPr>
          <w:p w:rsidR="00833CDD" w:rsidRPr="00B73551" w:rsidRDefault="00833CDD" w:rsidP="00222A3C">
            <w:pPr>
              <w:spacing w:after="160" w:line="259" w:lineRule="auto"/>
              <w:rPr>
                <w:rFonts w:eastAsia="Calibri"/>
                <w:lang w:eastAsia="en-US"/>
              </w:rPr>
            </w:pPr>
          </w:p>
        </w:tc>
        <w:tc>
          <w:tcPr>
            <w:tcW w:w="1552" w:type="dxa"/>
            <w:vMerge/>
          </w:tcPr>
          <w:p w:rsidR="00833CDD" w:rsidRPr="00B73551" w:rsidRDefault="00833CDD" w:rsidP="00222A3C">
            <w:pPr>
              <w:spacing w:after="160" w:line="259" w:lineRule="auto"/>
              <w:rPr>
                <w:rFonts w:eastAsia="Calibri"/>
                <w:lang w:eastAsia="en-US"/>
              </w:rPr>
            </w:pPr>
          </w:p>
        </w:tc>
        <w:tc>
          <w:tcPr>
            <w:tcW w:w="1134" w:type="dxa"/>
            <w:vMerge/>
          </w:tcPr>
          <w:p w:rsidR="00833CDD" w:rsidRPr="00B73551" w:rsidRDefault="00833CDD" w:rsidP="00222A3C">
            <w:pPr>
              <w:spacing w:after="160" w:line="259" w:lineRule="auto"/>
              <w:rPr>
                <w:rFonts w:eastAsia="Calibri"/>
                <w:lang w:eastAsia="en-US"/>
              </w:rPr>
            </w:pPr>
          </w:p>
        </w:tc>
        <w:tc>
          <w:tcPr>
            <w:tcW w:w="743" w:type="dxa"/>
            <w:gridSpan w:val="2"/>
            <w:vMerge w:val="restart"/>
          </w:tcPr>
          <w:p w:rsidR="00833CDD" w:rsidRPr="00B73551" w:rsidRDefault="00833CDD" w:rsidP="00222A3C">
            <w:pPr>
              <w:widowControl w:val="0"/>
              <w:autoSpaceDE w:val="0"/>
              <w:autoSpaceDN w:val="0"/>
              <w:jc w:val="center"/>
            </w:pPr>
            <w:r w:rsidRPr="00B73551">
              <w:t>всего</w:t>
            </w:r>
          </w:p>
        </w:tc>
        <w:tc>
          <w:tcPr>
            <w:tcW w:w="1950" w:type="dxa"/>
            <w:gridSpan w:val="4"/>
          </w:tcPr>
          <w:p w:rsidR="00833CDD" w:rsidRPr="00B73551" w:rsidRDefault="00833CDD" w:rsidP="00222A3C">
            <w:pPr>
              <w:widowControl w:val="0"/>
              <w:autoSpaceDE w:val="0"/>
              <w:autoSpaceDN w:val="0"/>
              <w:jc w:val="center"/>
            </w:pPr>
            <w:r w:rsidRPr="00B73551">
              <w:t>в том числе:</w:t>
            </w:r>
          </w:p>
        </w:tc>
        <w:tc>
          <w:tcPr>
            <w:tcW w:w="1134" w:type="dxa"/>
            <w:gridSpan w:val="2"/>
            <w:vMerge/>
          </w:tcPr>
          <w:p w:rsidR="00833CDD" w:rsidRPr="00B73551" w:rsidRDefault="00833CDD" w:rsidP="00222A3C">
            <w:pPr>
              <w:spacing w:after="160" w:line="259" w:lineRule="auto"/>
              <w:rPr>
                <w:rFonts w:eastAsia="Calibri"/>
                <w:lang w:eastAsia="en-US"/>
              </w:rPr>
            </w:pPr>
          </w:p>
        </w:tc>
        <w:tc>
          <w:tcPr>
            <w:tcW w:w="992" w:type="dxa"/>
            <w:gridSpan w:val="2"/>
            <w:vMerge/>
          </w:tcPr>
          <w:p w:rsidR="00833CDD" w:rsidRPr="00B73551" w:rsidRDefault="00833CDD" w:rsidP="00222A3C">
            <w:pPr>
              <w:spacing w:after="160" w:line="259" w:lineRule="auto"/>
              <w:rPr>
                <w:rFonts w:eastAsia="Calibri"/>
                <w:lang w:eastAsia="en-US"/>
              </w:rPr>
            </w:pPr>
          </w:p>
        </w:tc>
        <w:tc>
          <w:tcPr>
            <w:tcW w:w="1418" w:type="dxa"/>
            <w:vMerge/>
          </w:tcPr>
          <w:p w:rsidR="00833CDD" w:rsidRPr="00B73551" w:rsidRDefault="00833CDD" w:rsidP="00222A3C">
            <w:pPr>
              <w:spacing w:after="160" w:line="259" w:lineRule="auto"/>
              <w:rPr>
                <w:rFonts w:eastAsia="Calibri"/>
                <w:lang w:eastAsia="en-US"/>
              </w:rPr>
            </w:pPr>
          </w:p>
        </w:tc>
      </w:tr>
      <w:tr w:rsidR="00833CDD" w:rsidRPr="00B73551" w:rsidTr="00F02976">
        <w:tc>
          <w:tcPr>
            <w:tcW w:w="495" w:type="dxa"/>
            <w:vMerge/>
          </w:tcPr>
          <w:p w:rsidR="00833CDD" w:rsidRPr="00B73551" w:rsidRDefault="00833CDD" w:rsidP="00222A3C">
            <w:pPr>
              <w:spacing w:after="160" w:line="259" w:lineRule="auto"/>
              <w:rPr>
                <w:rFonts w:eastAsia="Calibri"/>
                <w:lang w:eastAsia="en-US"/>
              </w:rPr>
            </w:pPr>
          </w:p>
        </w:tc>
        <w:tc>
          <w:tcPr>
            <w:tcW w:w="1552" w:type="dxa"/>
            <w:vMerge/>
          </w:tcPr>
          <w:p w:rsidR="00833CDD" w:rsidRPr="00B73551" w:rsidRDefault="00833CDD" w:rsidP="00222A3C">
            <w:pPr>
              <w:spacing w:after="160" w:line="259" w:lineRule="auto"/>
              <w:rPr>
                <w:rFonts w:eastAsia="Calibri"/>
                <w:lang w:eastAsia="en-US"/>
              </w:rPr>
            </w:pPr>
          </w:p>
        </w:tc>
        <w:tc>
          <w:tcPr>
            <w:tcW w:w="1134" w:type="dxa"/>
            <w:vMerge/>
          </w:tcPr>
          <w:p w:rsidR="00833CDD" w:rsidRPr="00B73551" w:rsidRDefault="00833CDD" w:rsidP="00222A3C">
            <w:pPr>
              <w:spacing w:after="160" w:line="259" w:lineRule="auto"/>
              <w:rPr>
                <w:rFonts w:eastAsia="Calibri"/>
                <w:lang w:eastAsia="en-US"/>
              </w:rPr>
            </w:pPr>
          </w:p>
        </w:tc>
        <w:tc>
          <w:tcPr>
            <w:tcW w:w="743" w:type="dxa"/>
            <w:gridSpan w:val="2"/>
            <w:vMerge/>
          </w:tcPr>
          <w:p w:rsidR="00833CDD" w:rsidRPr="00B73551" w:rsidRDefault="00833CDD" w:rsidP="00222A3C">
            <w:pPr>
              <w:spacing w:after="160" w:line="259" w:lineRule="auto"/>
              <w:rPr>
                <w:rFonts w:eastAsia="Calibri"/>
                <w:lang w:eastAsia="en-US"/>
              </w:rPr>
            </w:pPr>
          </w:p>
        </w:tc>
        <w:tc>
          <w:tcPr>
            <w:tcW w:w="958" w:type="dxa"/>
            <w:gridSpan w:val="2"/>
          </w:tcPr>
          <w:p w:rsidR="00833CDD" w:rsidRPr="00B73551" w:rsidRDefault="00833CDD" w:rsidP="00222A3C">
            <w:pPr>
              <w:widowControl w:val="0"/>
              <w:autoSpaceDE w:val="0"/>
              <w:autoSpaceDN w:val="0"/>
              <w:jc w:val="center"/>
            </w:pPr>
            <w:r w:rsidRPr="00B73551">
              <w:t>непригодных к повторному использованию (строительный мусор)</w:t>
            </w:r>
          </w:p>
        </w:tc>
        <w:tc>
          <w:tcPr>
            <w:tcW w:w="992" w:type="dxa"/>
            <w:gridSpan w:val="2"/>
          </w:tcPr>
          <w:p w:rsidR="00833CDD" w:rsidRPr="00B73551" w:rsidRDefault="00833CDD" w:rsidP="00222A3C">
            <w:pPr>
              <w:widowControl w:val="0"/>
              <w:autoSpaceDE w:val="0"/>
              <w:autoSpaceDN w:val="0"/>
              <w:jc w:val="center"/>
            </w:pPr>
            <w:r w:rsidRPr="00B73551">
              <w:t>пригодных к повторному использованию</w:t>
            </w:r>
          </w:p>
        </w:tc>
        <w:tc>
          <w:tcPr>
            <w:tcW w:w="1134" w:type="dxa"/>
            <w:gridSpan w:val="2"/>
            <w:vMerge/>
          </w:tcPr>
          <w:p w:rsidR="00833CDD" w:rsidRPr="00B73551" w:rsidRDefault="00833CDD" w:rsidP="00222A3C">
            <w:pPr>
              <w:spacing w:after="160" w:line="259" w:lineRule="auto"/>
              <w:rPr>
                <w:rFonts w:eastAsia="Calibri"/>
                <w:lang w:eastAsia="en-US"/>
              </w:rPr>
            </w:pPr>
          </w:p>
        </w:tc>
        <w:tc>
          <w:tcPr>
            <w:tcW w:w="992" w:type="dxa"/>
            <w:gridSpan w:val="2"/>
            <w:vMerge/>
          </w:tcPr>
          <w:p w:rsidR="00833CDD" w:rsidRPr="00B73551" w:rsidRDefault="00833CDD" w:rsidP="00222A3C">
            <w:pPr>
              <w:spacing w:after="160" w:line="259" w:lineRule="auto"/>
              <w:rPr>
                <w:rFonts w:eastAsia="Calibri"/>
                <w:lang w:eastAsia="en-US"/>
              </w:rPr>
            </w:pPr>
          </w:p>
        </w:tc>
        <w:tc>
          <w:tcPr>
            <w:tcW w:w="1418" w:type="dxa"/>
            <w:vMerge/>
          </w:tcPr>
          <w:p w:rsidR="00833CDD" w:rsidRPr="00B73551" w:rsidRDefault="00833CDD" w:rsidP="00222A3C">
            <w:pPr>
              <w:spacing w:after="160" w:line="259" w:lineRule="auto"/>
              <w:rPr>
                <w:rFonts w:eastAsia="Calibri"/>
                <w:lang w:eastAsia="en-US"/>
              </w:rPr>
            </w:pPr>
          </w:p>
        </w:tc>
      </w:tr>
      <w:tr w:rsidR="00833CDD" w:rsidRPr="00B73551" w:rsidTr="00F02976">
        <w:tc>
          <w:tcPr>
            <w:tcW w:w="495" w:type="dxa"/>
          </w:tcPr>
          <w:p w:rsidR="00833CDD" w:rsidRPr="00B73551" w:rsidRDefault="00833CDD" w:rsidP="00222A3C">
            <w:pPr>
              <w:widowControl w:val="0"/>
              <w:autoSpaceDE w:val="0"/>
              <w:autoSpaceDN w:val="0"/>
              <w:jc w:val="center"/>
            </w:pPr>
            <w:r w:rsidRPr="00B73551">
              <w:t>1</w:t>
            </w:r>
          </w:p>
        </w:tc>
        <w:tc>
          <w:tcPr>
            <w:tcW w:w="1552" w:type="dxa"/>
          </w:tcPr>
          <w:p w:rsidR="00833CDD" w:rsidRPr="00B73551" w:rsidRDefault="00833CDD" w:rsidP="00222A3C">
            <w:pPr>
              <w:widowControl w:val="0"/>
              <w:autoSpaceDE w:val="0"/>
              <w:autoSpaceDN w:val="0"/>
              <w:jc w:val="center"/>
            </w:pPr>
            <w:r w:rsidRPr="00B73551">
              <w:t>2</w:t>
            </w:r>
          </w:p>
        </w:tc>
        <w:tc>
          <w:tcPr>
            <w:tcW w:w="1134" w:type="dxa"/>
          </w:tcPr>
          <w:p w:rsidR="00833CDD" w:rsidRPr="00B73551" w:rsidRDefault="00833CDD" w:rsidP="00222A3C">
            <w:pPr>
              <w:widowControl w:val="0"/>
              <w:autoSpaceDE w:val="0"/>
              <w:autoSpaceDN w:val="0"/>
              <w:jc w:val="center"/>
            </w:pPr>
            <w:r w:rsidRPr="00B73551">
              <w:t>3</w:t>
            </w:r>
          </w:p>
        </w:tc>
        <w:tc>
          <w:tcPr>
            <w:tcW w:w="743" w:type="dxa"/>
            <w:gridSpan w:val="2"/>
          </w:tcPr>
          <w:p w:rsidR="00833CDD" w:rsidRPr="00B73551" w:rsidRDefault="00833CDD" w:rsidP="00222A3C">
            <w:pPr>
              <w:widowControl w:val="0"/>
              <w:autoSpaceDE w:val="0"/>
              <w:autoSpaceDN w:val="0"/>
              <w:jc w:val="center"/>
            </w:pPr>
            <w:r w:rsidRPr="00B73551">
              <w:t>4</w:t>
            </w:r>
          </w:p>
        </w:tc>
        <w:tc>
          <w:tcPr>
            <w:tcW w:w="958" w:type="dxa"/>
            <w:gridSpan w:val="2"/>
          </w:tcPr>
          <w:p w:rsidR="00833CDD" w:rsidRPr="00B73551" w:rsidRDefault="00833CDD" w:rsidP="00222A3C">
            <w:pPr>
              <w:widowControl w:val="0"/>
              <w:autoSpaceDE w:val="0"/>
              <w:autoSpaceDN w:val="0"/>
              <w:jc w:val="center"/>
            </w:pPr>
            <w:r w:rsidRPr="00B73551">
              <w:t>5</w:t>
            </w:r>
          </w:p>
        </w:tc>
        <w:tc>
          <w:tcPr>
            <w:tcW w:w="992" w:type="dxa"/>
            <w:gridSpan w:val="2"/>
          </w:tcPr>
          <w:p w:rsidR="00833CDD" w:rsidRPr="00B73551" w:rsidRDefault="00833CDD" w:rsidP="00222A3C">
            <w:pPr>
              <w:widowControl w:val="0"/>
              <w:autoSpaceDE w:val="0"/>
              <w:autoSpaceDN w:val="0"/>
              <w:jc w:val="center"/>
            </w:pPr>
            <w:r w:rsidRPr="00B73551">
              <w:t>6</w:t>
            </w:r>
          </w:p>
        </w:tc>
        <w:tc>
          <w:tcPr>
            <w:tcW w:w="1134" w:type="dxa"/>
            <w:gridSpan w:val="2"/>
          </w:tcPr>
          <w:p w:rsidR="00833CDD" w:rsidRPr="00B73551" w:rsidRDefault="00833CDD" w:rsidP="00222A3C">
            <w:pPr>
              <w:widowControl w:val="0"/>
              <w:autoSpaceDE w:val="0"/>
              <w:autoSpaceDN w:val="0"/>
              <w:jc w:val="center"/>
            </w:pPr>
            <w:r w:rsidRPr="00B73551">
              <w:t>7</w:t>
            </w:r>
          </w:p>
        </w:tc>
        <w:tc>
          <w:tcPr>
            <w:tcW w:w="992" w:type="dxa"/>
            <w:gridSpan w:val="2"/>
          </w:tcPr>
          <w:p w:rsidR="00833CDD" w:rsidRPr="00B73551" w:rsidRDefault="00833CDD" w:rsidP="00222A3C">
            <w:pPr>
              <w:widowControl w:val="0"/>
              <w:autoSpaceDE w:val="0"/>
              <w:autoSpaceDN w:val="0"/>
              <w:jc w:val="center"/>
            </w:pPr>
            <w:r w:rsidRPr="00B73551">
              <w:t>8</w:t>
            </w:r>
          </w:p>
        </w:tc>
        <w:tc>
          <w:tcPr>
            <w:tcW w:w="1418" w:type="dxa"/>
          </w:tcPr>
          <w:p w:rsidR="00833CDD" w:rsidRPr="00B73551" w:rsidRDefault="00833CDD" w:rsidP="00222A3C">
            <w:pPr>
              <w:widowControl w:val="0"/>
              <w:autoSpaceDE w:val="0"/>
              <w:autoSpaceDN w:val="0"/>
              <w:jc w:val="center"/>
            </w:pPr>
            <w:r w:rsidRPr="00B73551">
              <w:t>9</w:t>
            </w:r>
          </w:p>
        </w:tc>
      </w:tr>
      <w:tr w:rsidR="00833CDD" w:rsidRPr="00B73551" w:rsidTr="00F02976">
        <w:tc>
          <w:tcPr>
            <w:tcW w:w="495" w:type="dxa"/>
          </w:tcPr>
          <w:p w:rsidR="00833CDD" w:rsidRPr="00B73551" w:rsidRDefault="00833CDD" w:rsidP="00222A3C">
            <w:pPr>
              <w:widowControl w:val="0"/>
              <w:autoSpaceDE w:val="0"/>
              <w:autoSpaceDN w:val="0"/>
              <w:jc w:val="center"/>
            </w:pPr>
            <w:r w:rsidRPr="00B73551">
              <w:t>1</w:t>
            </w:r>
          </w:p>
        </w:tc>
        <w:tc>
          <w:tcPr>
            <w:tcW w:w="1552" w:type="dxa"/>
          </w:tcPr>
          <w:p w:rsidR="00833CDD" w:rsidRPr="00B73551" w:rsidRDefault="00833CDD" w:rsidP="00222A3C">
            <w:pPr>
              <w:widowControl w:val="0"/>
              <w:autoSpaceDE w:val="0"/>
              <w:autoSpaceDN w:val="0"/>
            </w:pPr>
          </w:p>
        </w:tc>
        <w:tc>
          <w:tcPr>
            <w:tcW w:w="1134" w:type="dxa"/>
          </w:tcPr>
          <w:p w:rsidR="00833CDD" w:rsidRPr="00B73551" w:rsidRDefault="00833CDD" w:rsidP="00222A3C">
            <w:pPr>
              <w:widowControl w:val="0"/>
              <w:autoSpaceDE w:val="0"/>
              <w:autoSpaceDN w:val="0"/>
            </w:pPr>
          </w:p>
        </w:tc>
        <w:tc>
          <w:tcPr>
            <w:tcW w:w="743" w:type="dxa"/>
            <w:gridSpan w:val="2"/>
          </w:tcPr>
          <w:p w:rsidR="00833CDD" w:rsidRPr="00B73551" w:rsidRDefault="00833CDD" w:rsidP="00222A3C">
            <w:pPr>
              <w:widowControl w:val="0"/>
              <w:autoSpaceDE w:val="0"/>
              <w:autoSpaceDN w:val="0"/>
            </w:pPr>
          </w:p>
        </w:tc>
        <w:tc>
          <w:tcPr>
            <w:tcW w:w="958" w:type="dxa"/>
            <w:gridSpan w:val="2"/>
          </w:tcPr>
          <w:p w:rsidR="00833CDD" w:rsidRPr="00B73551" w:rsidRDefault="00833CDD" w:rsidP="00222A3C">
            <w:pPr>
              <w:widowControl w:val="0"/>
              <w:autoSpaceDE w:val="0"/>
              <w:autoSpaceDN w:val="0"/>
            </w:pPr>
          </w:p>
        </w:tc>
        <w:tc>
          <w:tcPr>
            <w:tcW w:w="992" w:type="dxa"/>
            <w:gridSpan w:val="2"/>
          </w:tcPr>
          <w:p w:rsidR="00833CDD" w:rsidRPr="00B73551" w:rsidRDefault="00833CDD" w:rsidP="00222A3C">
            <w:pPr>
              <w:widowControl w:val="0"/>
              <w:autoSpaceDE w:val="0"/>
              <w:autoSpaceDN w:val="0"/>
            </w:pPr>
          </w:p>
        </w:tc>
        <w:tc>
          <w:tcPr>
            <w:tcW w:w="1134" w:type="dxa"/>
            <w:gridSpan w:val="2"/>
          </w:tcPr>
          <w:p w:rsidR="00833CDD" w:rsidRPr="00B73551" w:rsidRDefault="00833CDD" w:rsidP="00222A3C">
            <w:pPr>
              <w:widowControl w:val="0"/>
              <w:autoSpaceDE w:val="0"/>
              <w:autoSpaceDN w:val="0"/>
            </w:pPr>
          </w:p>
        </w:tc>
        <w:tc>
          <w:tcPr>
            <w:tcW w:w="992" w:type="dxa"/>
            <w:gridSpan w:val="2"/>
          </w:tcPr>
          <w:p w:rsidR="00833CDD" w:rsidRPr="00B73551" w:rsidRDefault="00833CDD" w:rsidP="00222A3C">
            <w:pPr>
              <w:widowControl w:val="0"/>
              <w:autoSpaceDE w:val="0"/>
              <w:autoSpaceDN w:val="0"/>
            </w:pPr>
          </w:p>
        </w:tc>
        <w:tc>
          <w:tcPr>
            <w:tcW w:w="1418" w:type="dxa"/>
          </w:tcPr>
          <w:p w:rsidR="00833CDD" w:rsidRPr="00B73551" w:rsidRDefault="00833CDD" w:rsidP="00222A3C">
            <w:pPr>
              <w:widowControl w:val="0"/>
              <w:autoSpaceDE w:val="0"/>
              <w:autoSpaceDN w:val="0"/>
            </w:pPr>
          </w:p>
        </w:tc>
      </w:tr>
      <w:tr w:rsidR="00833CDD" w:rsidRPr="00B73551" w:rsidTr="00F02976">
        <w:tc>
          <w:tcPr>
            <w:tcW w:w="3187" w:type="dxa"/>
            <w:gridSpan w:val="4"/>
          </w:tcPr>
          <w:p w:rsidR="00833CDD" w:rsidRPr="00B73551" w:rsidRDefault="00833CDD" w:rsidP="00222A3C">
            <w:pPr>
              <w:widowControl w:val="0"/>
              <w:autoSpaceDE w:val="0"/>
              <w:autoSpaceDN w:val="0"/>
              <w:jc w:val="right"/>
            </w:pPr>
            <w:r w:rsidRPr="00B73551">
              <w:t>ИТОГО:</w:t>
            </w:r>
          </w:p>
        </w:tc>
        <w:tc>
          <w:tcPr>
            <w:tcW w:w="743" w:type="dxa"/>
            <w:gridSpan w:val="2"/>
          </w:tcPr>
          <w:p w:rsidR="00833CDD" w:rsidRPr="00B73551" w:rsidRDefault="00833CDD" w:rsidP="00222A3C">
            <w:pPr>
              <w:widowControl w:val="0"/>
              <w:autoSpaceDE w:val="0"/>
              <w:autoSpaceDN w:val="0"/>
            </w:pPr>
          </w:p>
        </w:tc>
        <w:tc>
          <w:tcPr>
            <w:tcW w:w="958" w:type="dxa"/>
            <w:gridSpan w:val="2"/>
          </w:tcPr>
          <w:p w:rsidR="00833CDD" w:rsidRPr="00B73551" w:rsidRDefault="00833CDD" w:rsidP="00222A3C">
            <w:pPr>
              <w:widowControl w:val="0"/>
              <w:autoSpaceDE w:val="0"/>
              <w:autoSpaceDN w:val="0"/>
            </w:pPr>
          </w:p>
        </w:tc>
        <w:tc>
          <w:tcPr>
            <w:tcW w:w="992" w:type="dxa"/>
            <w:gridSpan w:val="2"/>
          </w:tcPr>
          <w:p w:rsidR="00833CDD" w:rsidRPr="00B73551" w:rsidRDefault="00833CDD" w:rsidP="00222A3C">
            <w:pPr>
              <w:widowControl w:val="0"/>
              <w:autoSpaceDE w:val="0"/>
              <w:autoSpaceDN w:val="0"/>
            </w:pPr>
          </w:p>
        </w:tc>
        <w:tc>
          <w:tcPr>
            <w:tcW w:w="1134" w:type="dxa"/>
            <w:gridSpan w:val="2"/>
          </w:tcPr>
          <w:p w:rsidR="00833CDD" w:rsidRPr="00B73551" w:rsidRDefault="00833CDD" w:rsidP="00222A3C">
            <w:pPr>
              <w:widowControl w:val="0"/>
              <w:autoSpaceDE w:val="0"/>
              <w:autoSpaceDN w:val="0"/>
            </w:pPr>
          </w:p>
        </w:tc>
        <w:tc>
          <w:tcPr>
            <w:tcW w:w="986" w:type="dxa"/>
          </w:tcPr>
          <w:p w:rsidR="00833CDD" w:rsidRPr="00B73551" w:rsidRDefault="00833CDD" w:rsidP="00222A3C">
            <w:pPr>
              <w:widowControl w:val="0"/>
              <w:autoSpaceDE w:val="0"/>
              <w:autoSpaceDN w:val="0"/>
            </w:pPr>
          </w:p>
        </w:tc>
        <w:tc>
          <w:tcPr>
            <w:tcW w:w="1418" w:type="dxa"/>
          </w:tcPr>
          <w:p w:rsidR="00833CDD" w:rsidRPr="00B73551" w:rsidRDefault="00833CDD" w:rsidP="00222A3C">
            <w:pPr>
              <w:widowControl w:val="0"/>
              <w:autoSpaceDE w:val="0"/>
              <w:autoSpaceDN w:val="0"/>
            </w:pPr>
          </w:p>
        </w:tc>
      </w:tr>
    </w:tbl>
    <w:p w:rsidR="00833CDD" w:rsidRPr="00B73551" w:rsidRDefault="00833CDD" w:rsidP="00833CDD">
      <w:pPr>
        <w:widowControl w:val="0"/>
        <w:autoSpaceDE w:val="0"/>
        <w:autoSpaceDN w:val="0"/>
        <w:jc w:val="both"/>
      </w:pPr>
    </w:p>
    <w:p w:rsidR="00833CDD" w:rsidRPr="00B73551" w:rsidRDefault="00833CDD" w:rsidP="00833CDD">
      <w:pPr>
        <w:widowControl w:val="0"/>
        <w:autoSpaceDE w:val="0"/>
        <w:autoSpaceDN w:val="0"/>
        <w:jc w:val="both"/>
      </w:pPr>
    </w:p>
    <w:p w:rsidR="00833CDD" w:rsidRPr="00B73551" w:rsidRDefault="00833CDD" w:rsidP="00833CDD">
      <w:pPr>
        <w:widowControl w:val="0"/>
        <w:autoSpaceDE w:val="0"/>
        <w:autoSpaceDN w:val="0"/>
        <w:jc w:val="both"/>
      </w:pPr>
      <w:r w:rsidRPr="00B73551">
        <w:t>Руководитель</w:t>
      </w:r>
    </w:p>
    <w:p w:rsidR="00833CDD" w:rsidRPr="00B73551" w:rsidRDefault="00833CDD" w:rsidP="00833CDD">
      <w:pPr>
        <w:widowControl w:val="0"/>
        <w:autoSpaceDE w:val="0"/>
        <w:autoSpaceDN w:val="0"/>
        <w:jc w:val="both"/>
      </w:pPr>
      <w:r w:rsidRPr="00B73551">
        <w:t xml:space="preserve">                                         (Ф.И.О.)</w:t>
      </w:r>
    </w:p>
    <w:p w:rsidR="00833CDD" w:rsidRPr="00B73551" w:rsidRDefault="00833CDD" w:rsidP="00833CDD">
      <w:pPr>
        <w:widowControl w:val="0"/>
        <w:autoSpaceDE w:val="0"/>
        <w:autoSpaceDN w:val="0"/>
        <w:ind w:firstLine="540"/>
        <w:jc w:val="both"/>
      </w:pPr>
    </w:p>
    <w:p w:rsidR="00833CDD" w:rsidRPr="00B73551" w:rsidRDefault="00833CDD" w:rsidP="00833CDD">
      <w:pPr>
        <w:widowControl w:val="0"/>
        <w:autoSpaceDE w:val="0"/>
        <w:autoSpaceDN w:val="0"/>
        <w:jc w:val="both"/>
      </w:pPr>
      <w:r w:rsidRPr="00B73551">
        <w:t>МП</w:t>
      </w:r>
    </w:p>
    <w:sectPr w:rsidR="00833CDD" w:rsidRPr="00B73551" w:rsidSect="008B2EA4">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01EB"/>
    <w:rsid w:val="00001B1E"/>
    <w:rsid w:val="00022F09"/>
    <w:rsid w:val="00023A36"/>
    <w:rsid w:val="000511A8"/>
    <w:rsid w:val="000664DF"/>
    <w:rsid w:val="000B1747"/>
    <w:rsid w:val="000C20E8"/>
    <w:rsid w:val="00190BE6"/>
    <w:rsid w:val="001B4D78"/>
    <w:rsid w:val="001D4527"/>
    <w:rsid w:val="00220340"/>
    <w:rsid w:val="00272297"/>
    <w:rsid w:val="002B4B1E"/>
    <w:rsid w:val="0036081B"/>
    <w:rsid w:val="003B1D17"/>
    <w:rsid w:val="003D01EB"/>
    <w:rsid w:val="003F6874"/>
    <w:rsid w:val="0040450C"/>
    <w:rsid w:val="004547E0"/>
    <w:rsid w:val="00473CC8"/>
    <w:rsid w:val="004A2900"/>
    <w:rsid w:val="004E5A14"/>
    <w:rsid w:val="004E64D4"/>
    <w:rsid w:val="00536A56"/>
    <w:rsid w:val="00550A1D"/>
    <w:rsid w:val="00562065"/>
    <w:rsid w:val="00574210"/>
    <w:rsid w:val="005A295C"/>
    <w:rsid w:val="005A6185"/>
    <w:rsid w:val="00614F22"/>
    <w:rsid w:val="00634688"/>
    <w:rsid w:val="00672177"/>
    <w:rsid w:val="00681F8D"/>
    <w:rsid w:val="00690ACC"/>
    <w:rsid w:val="007174C8"/>
    <w:rsid w:val="0073161A"/>
    <w:rsid w:val="007436DE"/>
    <w:rsid w:val="007634E1"/>
    <w:rsid w:val="007712CB"/>
    <w:rsid w:val="007913B6"/>
    <w:rsid w:val="007C594A"/>
    <w:rsid w:val="007E15D2"/>
    <w:rsid w:val="007E50D9"/>
    <w:rsid w:val="007F7D07"/>
    <w:rsid w:val="00833CDD"/>
    <w:rsid w:val="00874F83"/>
    <w:rsid w:val="00882AA4"/>
    <w:rsid w:val="008B2EA4"/>
    <w:rsid w:val="008E02A4"/>
    <w:rsid w:val="008E031E"/>
    <w:rsid w:val="008E2518"/>
    <w:rsid w:val="009204C4"/>
    <w:rsid w:val="009822DA"/>
    <w:rsid w:val="009C5C1B"/>
    <w:rsid w:val="00A44EC9"/>
    <w:rsid w:val="00AB5D28"/>
    <w:rsid w:val="00AC1509"/>
    <w:rsid w:val="00AD593C"/>
    <w:rsid w:val="00B900A7"/>
    <w:rsid w:val="00C25928"/>
    <w:rsid w:val="00C320CC"/>
    <w:rsid w:val="00C423C4"/>
    <w:rsid w:val="00C42DB2"/>
    <w:rsid w:val="00C55801"/>
    <w:rsid w:val="00CA34F6"/>
    <w:rsid w:val="00CC63A4"/>
    <w:rsid w:val="00D070C6"/>
    <w:rsid w:val="00D65A68"/>
    <w:rsid w:val="00E000B3"/>
    <w:rsid w:val="00E4309E"/>
    <w:rsid w:val="00E5727A"/>
    <w:rsid w:val="00E94DA7"/>
    <w:rsid w:val="00E96A67"/>
    <w:rsid w:val="00EE04D1"/>
    <w:rsid w:val="00EE6F00"/>
    <w:rsid w:val="00F02976"/>
    <w:rsid w:val="00F04A3D"/>
    <w:rsid w:val="00F47BA3"/>
    <w:rsid w:val="00F860EC"/>
    <w:rsid w:val="00FA5DE4"/>
    <w:rsid w:val="00FB5FAD"/>
    <w:rsid w:val="00FE6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72297"/>
    <w:pPr>
      <w:keepNext/>
      <w:tabs>
        <w:tab w:val="num" w:pos="432"/>
      </w:tabs>
      <w:ind w:left="432" w:hanging="432"/>
      <w:jc w:val="center"/>
      <w:outlineLvl w:val="0"/>
    </w:pPr>
    <w:rPr>
      <w:b/>
      <w:sz w:val="24"/>
    </w:rPr>
  </w:style>
  <w:style w:type="paragraph" w:styleId="2">
    <w:name w:val="heading 2"/>
    <w:basedOn w:val="a"/>
    <w:next w:val="a"/>
    <w:link w:val="20"/>
    <w:qFormat/>
    <w:rsid w:val="00272297"/>
    <w:pPr>
      <w:keepNext/>
      <w:tabs>
        <w:tab w:val="num" w:pos="576"/>
      </w:tabs>
      <w:ind w:left="576" w:hanging="576"/>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297"/>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272297"/>
    <w:rPr>
      <w:rFonts w:ascii="Times New Roman" w:eastAsia="Times New Roman" w:hAnsi="Times New Roman" w:cs="Times New Roman"/>
      <w:b/>
      <w:sz w:val="24"/>
      <w:szCs w:val="20"/>
      <w:lang w:eastAsia="ar-SA"/>
    </w:rPr>
  </w:style>
  <w:style w:type="paragraph" w:customStyle="1" w:styleId="ConsPlusNormal">
    <w:name w:val="ConsPlusNormal"/>
    <w:rsid w:val="00272297"/>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27229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3">
    <w:name w:val="Balloon Text"/>
    <w:basedOn w:val="a"/>
    <w:link w:val="a4"/>
    <w:uiPriority w:val="99"/>
    <w:semiHidden/>
    <w:unhideWhenUsed/>
    <w:rsid w:val="00272297"/>
    <w:rPr>
      <w:rFonts w:ascii="Tahoma" w:hAnsi="Tahoma" w:cs="Tahoma"/>
      <w:sz w:val="16"/>
      <w:szCs w:val="16"/>
    </w:rPr>
  </w:style>
  <w:style w:type="character" w:customStyle="1" w:styleId="a4">
    <w:name w:val="Текст выноски Знак"/>
    <w:basedOn w:val="a0"/>
    <w:link w:val="a3"/>
    <w:uiPriority w:val="99"/>
    <w:semiHidden/>
    <w:rsid w:val="0027229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72297"/>
    <w:pPr>
      <w:keepNext/>
      <w:numPr>
        <w:numId w:val="1"/>
      </w:numPr>
      <w:jc w:val="center"/>
      <w:outlineLvl w:val="0"/>
    </w:pPr>
    <w:rPr>
      <w:b/>
      <w:sz w:val="24"/>
    </w:rPr>
  </w:style>
  <w:style w:type="paragraph" w:styleId="2">
    <w:name w:val="heading 2"/>
    <w:basedOn w:val="a"/>
    <w:next w:val="a"/>
    <w:link w:val="20"/>
    <w:qFormat/>
    <w:rsid w:val="00272297"/>
    <w:pPr>
      <w:keepNext/>
      <w:numPr>
        <w:ilvl w:val="1"/>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297"/>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272297"/>
    <w:rPr>
      <w:rFonts w:ascii="Times New Roman" w:eastAsia="Times New Roman" w:hAnsi="Times New Roman" w:cs="Times New Roman"/>
      <w:b/>
      <w:sz w:val="24"/>
      <w:szCs w:val="20"/>
      <w:lang w:eastAsia="ar-SA"/>
    </w:rPr>
  </w:style>
  <w:style w:type="paragraph" w:customStyle="1" w:styleId="ConsPlusNormal">
    <w:name w:val="ConsPlusNormal"/>
    <w:rsid w:val="00272297"/>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27229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3">
    <w:name w:val="Balloon Text"/>
    <w:basedOn w:val="a"/>
    <w:link w:val="a4"/>
    <w:uiPriority w:val="99"/>
    <w:semiHidden/>
    <w:unhideWhenUsed/>
    <w:rsid w:val="00272297"/>
    <w:rPr>
      <w:rFonts w:ascii="Tahoma" w:hAnsi="Tahoma" w:cs="Tahoma"/>
      <w:sz w:val="16"/>
      <w:szCs w:val="16"/>
    </w:rPr>
  </w:style>
  <w:style w:type="character" w:customStyle="1" w:styleId="a4">
    <w:name w:val="Текст выноски Знак"/>
    <w:basedOn w:val="a0"/>
    <w:link w:val="a3"/>
    <w:uiPriority w:val="99"/>
    <w:semiHidden/>
    <w:rsid w:val="002722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982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C7560DB21BD33F3CB258986161C3A5719A3F91E752940749FD7E20EF9O4L" TargetMode="External"/><Relationship Id="rId13" Type="http://schemas.openxmlformats.org/officeDocument/2006/relationships/hyperlink" Target="consultantplus://offline/ref=FF1C7560DB21BD33F3CB258986161C3A5719A3F91E752940749FD7E20EF9O4L" TargetMode="External"/><Relationship Id="rId3" Type="http://schemas.openxmlformats.org/officeDocument/2006/relationships/styles" Target="styles.xml"/><Relationship Id="rId7" Type="http://schemas.openxmlformats.org/officeDocument/2006/relationships/hyperlink" Target="consultantplus://offline/ref=FF1C7560DB21BD33F3CB258986161C3A5411ABFB1D792940749FD7E20EF9O4L" TargetMode="External"/><Relationship Id="rId12" Type="http://schemas.openxmlformats.org/officeDocument/2006/relationships/hyperlink" Target="consultantplus://offline/ref=E8897362A07175609F5536CAD737D835DD95D4BEBCBEBAC00B3F2C01B1F8013F965A5E8B11F333EC6DD5B71BA3AF562DE5D9E322F9CD8E95wBw5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897362A07175609F5536CAD737D835DC94D5B3B2E8EDC25A6A2204B9A85B2F8013528E0FF433F067DEE1w4w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1C7560DB21BD33F3CB258986161C3A5410A2F81A782940749FD7E20EF9O4L" TargetMode="External"/><Relationship Id="rId4" Type="http://schemas.openxmlformats.org/officeDocument/2006/relationships/settings" Target="settings.xml"/><Relationship Id="rId9" Type="http://schemas.openxmlformats.org/officeDocument/2006/relationships/hyperlink" Target="consultantplus://offline/ref=FF1C7560DB21BD33F3CB258986161C3A5410A2F91F742940749FD7E20EF9O4L" TargetMode="External"/><Relationship Id="rId14" Type="http://schemas.openxmlformats.org/officeDocument/2006/relationships/hyperlink" Target="consultantplus://offline/ref=FF1C7560DB21BD33F3CB258986161C3A5410A2F91F742940749FD7E20EF9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B816-79BC-45DA-B0A9-84FFC1EF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11</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Юра</cp:lastModifiedBy>
  <cp:revision>67</cp:revision>
  <cp:lastPrinted>2022-09-27T13:46:00Z</cp:lastPrinted>
  <dcterms:created xsi:type="dcterms:W3CDTF">2022-09-22T10:39:00Z</dcterms:created>
  <dcterms:modified xsi:type="dcterms:W3CDTF">2022-09-28T11:14:00Z</dcterms:modified>
</cp:coreProperties>
</file>