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20" w:rsidRPr="0037192D" w:rsidRDefault="00646FB1" w:rsidP="00C04B20">
      <w:pPr>
        <w:spacing w:after="0" w:line="240" w:lineRule="auto"/>
        <w:jc w:val="center"/>
        <w:rPr>
          <w:rFonts w:ascii="Times New Roman" w:hAnsi="Times New Roman" w:cs="Times New Roman"/>
          <w:b/>
          <w:bCs/>
          <w:sz w:val="24"/>
          <w:szCs w:val="24"/>
        </w:rPr>
      </w:pPr>
      <w:r w:rsidRPr="00531746">
        <w:rPr>
          <w:rFonts w:ascii="Times New Roman" w:hAnsi="Times New Roman" w:cs="Times New Roman"/>
          <w:sz w:val="24"/>
          <w:szCs w:val="24"/>
        </w:rPr>
        <w:tab/>
      </w:r>
      <w:r w:rsidRPr="00746557">
        <w:rPr>
          <w:rFonts w:ascii="Times New Roman" w:hAnsi="Times New Roman" w:cs="Times New Roman"/>
          <w:sz w:val="24"/>
          <w:szCs w:val="24"/>
        </w:rPr>
        <w:t>Постановлением администрации Починковского муниципа</w:t>
      </w:r>
      <w:r w:rsidR="00C04B20">
        <w:rPr>
          <w:rFonts w:ascii="Times New Roman" w:hAnsi="Times New Roman" w:cs="Times New Roman"/>
          <w:sz w:val="24"/>
          <w:szCs w:val="24"/>
        </w:rPr>
        <w:t>льного округа от 02</w:t>
      </w:r>
      <w:r w:rsidR="00AD03EB" w:rsidRPr="00746557">
        <w:rPr>
          <w:rFonts w:ascii="Times New Roman" w:hAnsi="Times New Roman" w:cs="Times New Roman"/>
          <w:sz w:val="24"/>
          <w:szCs w:val="24"/>
        </w:rPr>
        <w:t>.0</w:t>
      </w:r>
      <w:r w:rsidR="00C04B20">
        <w:rPr>
          <w:rFonts w:ascii="Times New Roman" w:hAnsi="Times New Roman" w:cs="Times New Roman"/>
          <w:sz w:val="24"/>
          <w:szCs w:val="24"/>
        </w:rPr>
        <w:t>6</w:t>
      </w:r>
      <w:r w:rsidR="00AD03EB" w:rsidRPr="00746557">
        <w:rPr>
          <w:rFonts w:ascii="Times New Roman" w:hAnsi="Times New Roman" w:cs="Times New Roman"/>
          <w:sz w:val="24"/>
          <w:szCs w:val="24"/>
        </w:rPr>
        <w:t>.202</w:t>
      </w:r>
      <w:r w:rsidR="00C04B20">
        <w:rPr>
          <w:rFonts w:ascii="Times New Roman" w:hAnsi="Times New Roman" w:cs="Times New Roman"/>
          <w:sz w:val="24"/>
          <w:szCs w:val="24"/>
        </w:rPr>
        <w:t>1</w:t>
      </w:r>
      <w:r w:rsidR="00AD03EB" w:rsidRPr="00746557">
        <w:rPr>
          <w:rFonts w:ascii="Times New Roman" w:hAnsi="Times New Roman" w:cs="Times New Roman"/>
          <w:sz w:val="24"/>
          <w:szCs w:val="24"/>
        </w:rPr>
        <w:t xml:space="preserve"> № </w:t>
      </w:r>
      <w:r w:rsidR="00C04B20">
        <w:rPr>
          <w:rFonts w:ascii="Times New Roman" w:hAnsi="Times New Roman" w:cs="Times New Roman"/>
          <w:sz w:val="24"/>
          <w:szCs w:val="24"/>
        </w:rPr>
        <w:t>696</w:t>
      </w:r>
      <w:r w:rsidRPr="00746557">
        <w:rPr>
          <w:rFonts w:ascii="Times New Roman" w:hAnsi="Times New Roman" w:cs="Times New Roman"/>
          <w:sz w:val="24"/>
          <w:szCs w:val="24"/>
        </w:rPr>
        <w:t xml:space="preserve"> утвержден </w:t>
      </w:r>
      <w:r w:rsidR="00CD6E8F" w:rsidRPr="00746557">
        <w:rPr>
          <w:rFonts w:ascii="Times New Roman" w:hAnsi="Times New Roman" w:cs="Times New Roman"/>
          <w:color w:val="000000"/>
          <w:sz w:val="24"/>
          <w:szCs w:val="24"/>
        </w:rPr>
        <w:t xml:space="preserve">Административный регламент администрации Починковского муниципального округа Нижегородской области по предоставлению муниципальной услуги </w:t>
      </w:r>
      <w:r w:rsidR="00C04B20" w:rsidRPr="00C04B20">
        <w:rPr>
          <w:rFonts w:ascii="Times New Roman" w:hAnsi="Times New Roman" w:cs="Times New Roman"/>
          <w:bCs/>
          <w:sz w:val="24"/>
          <w:szCs w:val="24"/>
        </w:rPr>
        <w:t>«Выдача разрешений на установку и эксплуатацию рекламных конструкций на соответствующей территории, аннулирование таких разрешений»</w:t>
      </w:r>
    </w:p>
    <w:p w:rsidR="00CD6E8F" w:rsidRPr="00746557" w:rsidRDefault="00CD6E8F" w:rsidP="00CD6E8F">
      <w:pPr>
        <w:jc w:val="both"/>
        <w:rPr>
          <w:rFonts w:ascii="Times New Roman" w:hAnsi="Times New Roman" w:cs="Times New Roman"/>
          <w:color w:val="000000"/>
          <w:sz w:val="24"/>
          <w:szCs w:val="24"/>
        </w:rPr>
      </w:pPr>
    </w:p>
    <w:p w:rsidR="00531746" w:rsidRPr="00746557" w:rsidRDefault="00646FB1" w:rsidP="00CD6E8F">
      <w:pPr>
        <w:spacing w:after="0"/>
        <w:jc w:val="both"/>
        <w:rPr>
          <w:rFonts w:ascii="Times New Roman" w:hAnsi="Times New Roman" w:cs="Times New Roman"/>
          <w:color w:val="000000"/>
          <w:sz w:val="24"/>
          <w:szCs w:val="24"/>
        </w:rPr>
      </w:pPr>
      <w:r w:rsidRPr="00746557">
        <w:rPr>
          <w:rFonts w:ascii="Times New Roman" w:hAnsi="Times New Roman" w:cs="Times New Roman"/>
          <w:color w:val="000000"/>
          <w:sz w:val="24"/>
          <w:szCs w:val="24"/>
        </w:rPr>
        <w:tab/>
        <w:t xml:space="preserve">Круг заявителей: </w:t>
      </w:r>
    </w:p>
    <w:p w:rsidR="00C04B20" w:rsidRPr="0037192D" w:rsidRDefault="00531746" w:rsidP="00C04B20">
      <w:pPr>
        <w:autoSpaceDE w:val="0"/>
        <w:autoSpaceDN w:val="0"/>
        <w:adjustRightInd w:val="0"/>
        <w:spacing w:after="0" w:line="240" w:lineRule="auto"/>
        <w:ind w:firstLine="540"/>
        <w:jc w:val="both"/>
        <w:rPr>
          <w:rFonts w:ascii="Times New Roman" w:hAnsi="Times New Roman" w:cs="Times New Roman"/>
          <w:sz w:val="24"/>
          <w:szCs w:val="24"/>
        </w:rPr>
      </w:pPr>
      <w:r w:rsidRPr="00746557">
        <w:rPr>
          <w:rFonts w:ascii="Times New Roman" w:hAnsi="Times New Roman" w:cs="Times New Roman"/>
          <w:color w:val="000000"/>
          <w:sz w:val="24"/>
          <w:szCs w:val="24"/>
        </w:rPr>
        <w:tab/>
      </w:r>
      <w:r w:rsidR="00C04B20" w:rsidRPr="0037192D">
        <w:rPr>
          <w:rFonts w:ascii="Times New Roman" w:hAnsi="Times New Roman" w:cs="Times New Roman"/>
          <w:sz w:val="24"/>
          <w:szCs w:val="24"/>
        </w:rPr>
        <w:t>1) собственники соответствующего недвижимого имущества, к которому присоединяется рекламная конструкция;</w:t>
      </w:r>
    </w:p>
    <w:p w:rsidR="00C04B20" w:rsidRPr="0037192D" w:rsidRDefault="00C04B20" w:rsidP="00C04B20">
      <w:pPr>
        <w:autoSpaceDE w:val="0"/>
        <w:autoSpaceDN w:val="0"/>
        <w:adjustRightInd w:val="0"/>
        <w:spacing w:after="0" w:line="240" w:lineRule="auto"/>
        <w:ind w:firstLine="539"/>
        <w:jc w:val="both"/>
        <w:rPr>
          <w:rFonts w:ascii="Times New Roman" w:hAnsi="Times New Roman" w:cs="Times New Roman"/>
          <w:sz w:val="24"/>
          <w:szCs w:val="24"/>
        </w:rPr>
      </w:pPr>
      <w:r w:rsidRPr="0037192D">
        <w:rPr>
          <w:rFonts w:ascii="Times New Roman" w:hAnsi="Times New Roman" w:cs="Times New Roman"/>
          <w:sz w:val="24"/>
          <w:szCs w:val="24"/>
        </w:rPr>
        <w:t>2) владелец рекламной конструкции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C04B20" w:rsidRPr="0037192D" w:rsidRDefault="00C04B20" w:rsidP="00C04B20">
      <w:pPr>
        <w:autoSpaceDE w:val="0"/>
        <w:autoSpaceDN w:val="0"/>
        <w:adjustRightInd w:val="0"/>
        <w:spacing w:after="0" w:line="240" w:lineRule="auto"/>
        <w:ind w:firstLine="539"/>
        <w:jc w:val="both"/>
        <w:rPr>
          <w:rFonts w:ascii="Times New Roman" w:hAnsi="Times New Roman" w:cs="Times New Roman"/>
          <w:sz w:val="24"/>
          <w:szCs w:val="24"/>
        </w:rPr>
      </w:pPr>
      <w:r w:rsidRPr="0037192D">
        <w:rPr>
          <w:rFonts w:ascii="Times New Roman" w:hAnsi="Times New Roman" w:cs="Times New Roman"/>
          <w:sz w:val="24"/>
          <w:szCs w:val="24"/>
        </w:rPr>
        <w:t>3) лицо, уполномоченное на заключение договора на установку и эксплуатацию рекламной конструкции общим собранием собственников помещений в многоквартирном доме,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C04B20" w:rsidRPr="0037192D" w:rsidRDefault="00C04B20" w:rsidP="00C04B20">
      <w:pPr>
        <w:autoSpaceDE w:val="0"/>
        <w:autoSpaceDN w:val="0"/>
        <w:adjustRightInd w:val="0"/>
        <w:spacing w:after="0" w:line="240" w:lineRule="auto"/>
        <w:ind w:firstLine="539"/>
        <w:jc w:val="both"/>
        <w:rPr>
          <w:rFonts w:ascii="Times New Roman" w:hAnsi="Times New Roman" w:cs="Times New Roman"/>
          <w:sz w:val="24"/>
          <w:szCs w:val="24"/>
        </w:rPr>
      </w:pPr>
      <w:r w:rsidRPr="0037192D">
        <w:rPr>
          <w:rFonts w:ascii="Times New Roman" w:hAnsi="Times New Roman" w:cs="Times New Roman"/>
          <w:sz w:val="24"/>
          <w:szCs w:val="24"/>
        </w:rPr>
        <w:t>4) лицо, обладающее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 при наличии согласия собственника такого имущества и соблюдением требований, установленных частью 5.1 статьи 19 Федерального закона от 13 марта 2006 г. № 38-ФЗ «О рекламе»;</w:t>
      </w:r>
    </w:p>
    <w:p w:rsidR="00531746" w:rsidRPr="00746557" w:rsidRDefault="00C04B20" w:rsidP="00C04B20">
      <w:pPr>
        <w:spacing w:after="0"/>
        <w:jc w:val="both"/>
        <w:rPr>
          <w:rFonts w:ascii="Times New Roman" w:hAnsi="Times New Roman" w:cs="Times New Roman"/>
          <w:color w:val="000000"/>
          <w:sz w:val="24"/>
          <w:szCs w:val="24"/>
        </w:rPr>
      </w:pPr>
      <w:r w:rsidRPr="0037192D">
        <w:rPr>
          <w:rFonts w:ascii="Times New Roman" w:hAnsi="Times New Roman" w:cs="Times New Roman"/>
          <w:sz w:val="24"/>
          <w:szCs w:val="24"/>
        </w:rPr>
        <w:t>5) доверительный управляющий при условии, что договор доверительного управления не ограничивает доверительного управляющего в заключени</w:t>
      </w:r>
      <w:proofErr w:type="gramStart"/>
      <w:r w:rsidRPr="0037192D">
        <w:rPr>
          <w:rFonts w:ascii="Times New Roman" w:hAnsi="Times New Roman" w:cs="Times New Roman"/>
          <w:sz w:val="24"/>
          <w:szCs w:val="24"/>
        </w:rPr>
        <w:t>и</w:t>
      </w:r>
      <w:proofErr w:type="gramEnd"/>
      <w:r w:rsidRPr="0037192D">
        <w:rPr>
          <w:rFonts w:ascii="Times New Roman" w:hAnsi="Times New Roman" w:cs="Times New Roman"/>
          <w:sz w:val="24"/>
          <w:szCs w:val="24"/>
        </w:rPr>
        <w:t xml:space="preserve"> договора на установку и эксплуатацию рекламных конструкций с соответствующим имуществом, желающие получить разрешение на установку и эксплуатацию рекламной конструкции на территории </w:t>
      </w:r>
      <w:proofErr w:type="spellStart"/>
      <w:r w:rsidRPr="0037192D">
        <w:rPr>
          <w:rFonts w:ascii="Times New Roman" w:hAnsi="Times New Roman" w:cs="Times New Roman"/>
          <w:bCs/>
          <w:sz w:val="24"/>
          <w:szCs w:val="24"/>
        </w:rPr>
        <w:t>Починковского</w:t>
      </w:r>
      <w:proofErr w:type="spellEnd"/>
      <w:r w:rsidRPr="0037192D">
        <w:rPr>
          <w:rFonts w:ascii="Times New Roman" w:hAnsi="Times New Roman" w:cs="Times New Roman"/>
          <w:bCs/>
          <w:sz w:val="24"/>
          <w:szCs w:val="24"/>
        </w:rPr>
        <w:t xml:space="preserve"> муниципального округа Нижегородской области</w:t>
      </w:r>
      <w:r w:rsidR="00646FB1" w:rsidRPr="00746557">
        <w:rPr>
          <w:rFonts w:ascii="Times New Roman" w:hAnsi="Times New Roman" w:cs="Times New Roman"/>
          <w:color w:val="000000"/>
          <w:sz w:val="24"/>
          <w:szCs w:val="24"/>
        </w:rPr>
        <w:tab/>
      </w:r>
    </w:p>
    <w:p w:rsidR="00C04B20" w:rsidRDefault="00C04B20" w:rsidP="00CD6E8F">
      <w:pPr>
        <w:autoSpaceDE w:val="0"/>
        <w:autoSpaceDN w:val="0"/>
        <w:adjustRightInd w:val="0"/>
        <w:spacing w:after="0"/>
        <w:ind w:firstLine="708"/>
        <w:jc w:val="both"/>
        <w:rPr>
          <w:rFonts w:ascii="Times New Roman" w:hAnsi="Times New Roman" w:cs="Times New Roman"/>
          <w:sz w:val="24"/>
          <w:szCs w:val="24"/>
        </w:rPr>
      </w:pPr>
    </w:p>
    <w:p w:rsidR="00CD6E8F" w:rsidRPr="00746557" w:rsidRDefault="00CD6E8F" w:rsidP="00CD6E8F">
      <w:pPr>
        <w:autoSpaceDE w:val="0"/>
        <w:autoSpaceDN w:val="0"/>
        <w:adjustRightInd w:val="0"/>
        <w:spacing w:after="0"/>
        <w:ind w:firstLine="708"/>
        <w:jc w:val="both"/>
        <w:rPr>
          <w:rFonts w:ascii="Times New Roman" w:hAnsi="Times New Roman" w:cs="Times New Roman"/>
          <w:sz w:val="24"/>
          <w:szCs w:val="24"/>
        </w:rPr>
      </w:pPr>
      <w:r w:rsidRPr="00746557">
        <w:rPr>
          <w:rFonts w:ascii="Times New Roman" w:hAnsi="Times New Roman" w:cs="Times New Roman"/>
          <w:sz w:val="24"/>
          <w:szCs w:val="24"/>
        </w:rPr>
        <w:t>Срок  предоставления муниципальной услуги:</w:t>
      </w:r>
    </w:p>
    <w:p w:rsidR="00C04B20" w:rsidRPr="0037192D" w:rsidRDefault="00C04B20" w:rsidP="00C04B20">
      <w:pPr>
        <w:pStyle w:val="a4"/>
        <w:spacing w:before="0" w:beforeAutospacing="0" w:after="0"/>
        <w:ind w:firstLine="567"/>
        <w:jc w:val="both"/>
      </w:pPr>
      <w:r w:rsidRPr="0037192D">
        <w:t>Срок предоставления муниципальной услуги по выдаче разрешения на установку и эксплуатацию рекламных конструкций составляет не более 2 месяцев с момента приема документов у заявителя.</w:t>
      </w:r>
    </w:p>
    <w:p w:rsidR="00C04B20" w:rsidRPr="0037192D" w:rsidRDefault="00C04B20" w:rsidP="00C04B20">
      <w:pPr>
        <w:pStyle w:val="a4"/>
        <w:spacing w:before="0" w:beforeAutospacing="0" w:after="0"/>
        <w:ind w:firstLine="567"/>
        <w:jc w:val="both"/>
      </w:pPr>
      <w:r w:rsidRPr="0037192D">
        <w:t xml:space="preserve">Решение об аннулировании разрешения на установку и эксплуатацию рекламной конструкции принимается: </w:t>
      </w:r>
    </w:p>
    <w:p w:rsidR="00C04B20" w:rsidRPr="0037192D" w:rsidRDefault="00C04B20" w:rsidP="00C04B20">
      <w:pPr>
        <w:pStyle w:val="a4"/>
        <w:spacing w:before="0" w:beforeAutospacing="0" w:after="0"/>
        <w:ind w:firstLine="539"/>
        <w:jc w:val="both"/>
      </w:pPr>
      <w:r w:rsidRPr="0037192D">
        <w:t xml:space="preserve">1) в течение месяца со дня направления владельцем рекламной конструкции уведомления в письменной форме или в форме электронного документа с использованием </w:t>
      </w:r>
      <w:proofErr w:type="spellStart"/>
      <w:r w:rsidRPr="0037192D">
        <w:t>ЕдиногоИнтернет-портала</w:t>
      </w:r>
      <w:proofErr w:type="spellEnd"/>
      <w:r w:rsidRPr="0037192D">
        <w:t xml:space="preserve"> государственных и муниципальных услуг (функций) Нижегородской области, Единого портала государственных и муниципальных услуг (функций) о своем отказе от дальнейшего использования разрешения;</w:t>
      </w:r>
    </w:p>
    <w:p w:rsidR="00C04B20" w:rsidRPr="0037192D" w:rsidRDefault="00C04B20" w:rsidP="00C04B20">
      <w:pPr>
        <w:pStyle w:val="a4"/>
        <w:spacing w:before="0" w:beforeAutospacing="0" w:after="0"/>
        <w:ind w:firstLine="567"/>
        <w:jc w:val="both"/>
      </w:pPr>
      <w:r w:rsidRPr="0037192D">
        <w:t>2) 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04B20" w:rsidRPr="0037192D" w:rsidRDefault="00C04B20" w:rsidP="00C04B20">
      <w:pPr>
        <w:pStyle w:val="a4"/>
        <w:spacing w:before="0" w:beforeAutospacing="0" w:after="0"/>
        <w:ind w:firstLine="567"/>
        <w:jc w:val="both"/>
      </w:pPr>
      <w:r w:rsidRPr="0037192D">
        <w:t xml:space="preserve">2.6.3. Срок рассмотрения заявления об исправлении опечаток или ошибок в разрешении на установку и эксплуатацию рекламной конструкции, составляет 5 рабочих дней со дня предоставления его в Администрацию. </w:t>
      </w:r>
    </w:p>
    <w:p w:rsidR="00C04B20" w:rsidRPr="0037192D" w:rsidRDefault="00C04B20" w:rsidP="00C04B20">
      <w:pPr>
        <w:pStyle w:val="a4"/>
        <w:spacing w:before="0" w:beforeAutospacing="0" w:after="0"/>
        <w:ind w:firstLine="567"/>
        <w:jc w:val="both"/>
      </w:pPr>
      <w:r w:rsidRPr="0037192D">
        <w:t>2.6.4. Срок рассмотрения заявления о выдаче копии разрешения на установку и эксплуатацию рекламной конструкции или уведомления об аннулировании разрешения на установку и эксплуатацию рекламной конструкции составляет 3 рабочих дня со дня предоставления в его Администрацию.</w:t>
      </w:r>
    </w:p>
    <w:p w:rsidR="00CD6E8F" w:rsidRPr="00746557" w:rsidRDefault="00646FB1" w:rsidP="00531746">
      <w:pPr>
        <w:spacing w:after="0"/>
        <w:jc w:val="both"/>
        <w:rPr>
          <w:rFonts w:ascii="Times New Roman" w:hAnsi="Times New Roman" w:cs="Times New Roman"/>
          <w:color w:val="000000"/>
          <w:sz w:val="24"/>
          <w:szCs w:val="24"/>
        </w:rPr>
      </w:pPr>
      <w:r w:rsidRPr="00746557">
        <w:rPr>
          <w:rFonts w:ascii="Times New Roman" w:hAnsi="Times New Roman" w:cs="Times New Roman"/>
          <w:color w:val="000000"/>
          <w:sz w:val="24"/>
          <w:szCs w:val="24"/>
        </w:rPr>
        <w:tab/>
      </w:r>
    </w:p>
    <w:p w:rsidR="00CD6E8F" w:rsidRPr="00746557" w:rsidRDefault="00CD6E8F" w:rsidP="00CD6E8F">
      <w:pPr>
        <w:pStyle w:val="formattext"/>
        <w:shd w:val="clear" w:color="auto" w:fill="FFFFFF"/>
        <w:spacing w:before="0" w:beforeAutospacing="0" w:after="0" w:afterAutospacing="0"/>
        <w:ind w:firstLine="567"/>
        <w:jc w:val="both"/>
        <w:textAlignment w:val="baseline"/>
        <w:rPr>
          <w:color w:val="000000"/>
          <w:spacing w:val="2"/>
          <w:shd w:val="clear" w:color="auto" w:fill="FFFFFF"/>
        </w:rPr>
      </w:pPr>
      <w:r w:rsidRPr="00746557">
        <w:rPr>
          <w:color w:val="000000"/>
        </w:rPr>
        <w:lastRenderedPageBreak/>
        <w:tab/>
      </w:r>
      <w:r w:rsidRPr="00746557">
        <w:rPr>
          <w:color w:val="000000"/>
          <w:spacing w:val="2"/>
          <w:shd w:val="clear" w:color="auto" w:fill="FFFFFF"/>
        </w:rPr>
        <w:t>Исчерпывающий перечень документов, подлежащих представлению заявителем самостоятельно:</w:t>
      </w:r>
    </w:p>
    <w:p w:rsidR="00C04B20" w:rsidRPr="0037192D" w:rsidRDefault="00C04B20" w:rsidP="00C04B20">
      <w:pPr>
        <w:pStyle w:val="a4"/>
        <w:spacing w:before="0" w:beforeAutospacing="0" w:after="0"/>
        <w:ind w:firstLine="567"/>
        <w:jc w:val="both"/>
      </w:pPr>
      <w:r w:rsidRPr="0037192D">
        <w:t>1) заявление о выдаче разрешения на установку и эксплуатацию рекламной конструкции по форме согласно приложению 1 к настоящему Регламенту;</w:t>
      </w:r>
    </w:p>
    <w:p w:rsidR="00C04B20" w:rsidRPr="0037192D" w:rsidRDefault="00C04B20" w:rsidP="00C04B20">
      <w:pPr>
        <w:pStyle w:val="a4"/>
        <w:spacing w:before="0" w:beforeAutospacing="0" w:after="0"/>
        <w:ind w:firstLine="567"/>
        <w:jc w:val="both"/>
      </w:pPr>
      <w:proofErr w:type="gramStart"/>
      <w:r w:rsidRPr="0037192D">
        <w:t>2) документы, удостоверяющие личность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w:t>
      </w:r>
      <w:proofErr w:type="gramEnd"/>
      <w:r w:rsidRPr="0037192D">
        <w:t xml:space="preserve">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C04B20" w:rsidRPr="0037192D" w:rsidRDefault="00C04B20" w:rsidP="00C04B20">
      <w:pPr>
        <w:pStyle w:val="a4"/>
        <w:spacing w:before="0" w:beforeAutospacing="0" w:after="0"/>
        <w:ind w:firstLine="567"/>
        <w:jc w:val="both"/>
      </w:pPr>
      <w:proofErr w:type="gramStart"/>
      <w:r w:rsidRPr="0037192D">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либо документ, подтверждающий полномочия законного представителя;</w:t>
      </w:r>
      <w:proofErr w:type="gramEnd"/>
    </w:p>
    <w:p w:rsidR="00C04B20" w:rsidRPr="0037192D" w:rsidRDefault="00C04B20" w:rsidP="00C04B20">
      <w:pPr>
        <w:pStyle w:val="a4"/>
        <w:spacing w:before="0" w:beforeAutospacing="0" w:after="0"/>
        <w:ind w:firstLine="567"/>
        <w:jc w:val="both"/>
      </w:pPr>
      <w:proofErr w:type="gramStart"/>
      <w:r w:rsidRPr="0037192D">
        <w:t xml:space="preserve">4) документы, удостоверяющие личность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w:t>
      </w:r>
      <w:proofErr w:type="spellStart"/>
      <w:r w:rsidRPr="0037192D">
        <w:t>вкачестве</w:t>
      </w:r>
      <w:proofErr w:type="spellEnd"/>
      <w:proofErr w:type="gramEnd"/>
      <w:r w:rsidRPr="0037192D">
        <w:t xml:space="preserve"> документа, удостоверяющего личность иностранного гражданина, вид на жительство, разрешение на временное проживание (выданное МВД России, МИД РФ) (вправе указать иные документы, удостоверяющие личность);</w:t>
      </w:r>
    </w:p>
    <w:p w:rsidR="00C04B20" w:rsidRPr="0037192D" w:rsidRDefault="00C04B20" w:rsidP="00C04B20">
      <w:pPr>
        <w:pStyle w:val="a4"/>
        <w:spacing w:before="0" w:beforeAutospacing="0" w:after="0"/>
        <w:ind w:firstLine="567"/>
        <w:jc w:val="both"/>
      </w:pPr>
      <w:r w:rsidRPr="0037192D">
        <w:t>5) правоустанавливающий документ на объект недвижимости, к которому присоединяется рекламная конструкция, если право собственности не зарегистрировано в Едином государственном реестре недвижимости;</w:t>
      </w:r>
    </w:p>
    <w:p w:rsidR="00C04B20" w:rsidRDefault="00C04B20" w:rsidP="00C04B20">
      <w:pPr>
        <w:pStyle w:val="a4"/>
        <w:spacing w:before="0" w:beforeAutospacing="0" w:after="0"/>
        <w:ind w:firstLine="567"/>
        <w:jc w:val="both"/>
      </w:pPr>
      <w:proofErr w:type="gramStart"/>
      <w:r w:rsidRPr="0037192D">
        <w:t>6) подтверждение в письменной форме согласия собственника или иного указанного в части 5</w:t>
      </w:r>
      <w:r>
        <w:t xml:space="preserve"> </w:t>
      </w:r>
      <w:r w:rsidRPr="0037192D">
        <w:t>статьи 19 Федерального закона от 13 марта 2006 г.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t xml:space="preserve"> </w:t>
      </w:r>
      <w:r w:rsidRPr="0037192D">
        <w:t>(за исключением, когда имущество находится в муниципальной или государственной собственности)</w:t>
      </w:r>
      <w:r>
        <w:t>;</w:t>
      </w:r>
      <w:proofErr w:type="gramEnd"/>
    </w:p>
    <w:p w:rsidR="00C04B20" w:rsidRPr="0037192D" w:rsidRDefault="00C04B20" w:rsidP="00C04B20">
      <w:pPr>
        <w:pStyle w:val="a4"/>
        <w:spacing w:before="0" w:beforeAutospacing="0" w:after="0"/>
        <w:ind w:firstLine="567"/>
        <w:jc w:val="both"/>
      </w:pPr>
      <w:proofErr w:type="gramStart"/>
      <w:r w:rsidRPr="00C04B20">
        <w:rPr>
          <w:highlight w:val="yellow"/>
          <w:shd w:val="clear" w:color="auto" w:fill="FFFF00"/>
        </w:rPr>
        <w:t>7</w:t>
      </w:r>
      <w:r w:rsidRPr="000644A0">
        <w:rPr>
          <w:shd w:val="clear" w:color="auto" w:fill="FFFF00"/>
        </w:rPr>
        <w:t xml:space="preserve">) "паспорт" предполагаемого места установки рекламной конструкции, содержащий: фотомонтаж места размещения рекламной </w:t>
      </w:r>
      <w:proofErr w:type="spellStart"/>
      <w:r w:rsidRPr="000644A0">
        <w:rPr>
          <w:shd w:val="clear" w:color="auto" w:fill="FFFF00"/>
        </w:rPr>
        <w:t>констпукции</w:t>
      </w:r>
      <w:proofErr w:type="spellEnd"/>
      <w:r w:rsidRPr="000644A0">
        <w:rPr>
          <w:shd w:val="clear" w:color="auto" w:fill="FFFF00"/>
        </w:rPr>
        <w:t xml:space="preserve"> (изображение до и после предполагаемой установки рекламной конструкции); техническую характеристику рекламной конструкции; информацию о размере площади информационного поля данной рекламной конструкции; дорожную схему размещения рекламной конструкции с привязкой к окружающей застройке, элементам благоустройства, проезжей части и тротуарам, существующим рекламным конструкциям в радиусе 50-100 метров</w:t>
      </w:r>
      <w:r w:rsidRPr="0037192D">
        <w:rPr>
          <w:shd w:val="clear" w:color="auto" w:fill="FFFF00"/>
        </w:rPr>
        <w:t xml:space="preserve"> </w:t>
      </w:r>
      <w:proofErr w:type="gramEnd"/>
    </w:p>
    <w:p w:rsidR="00531746" w:rsidRPr="00746557" w:rsidRDefault="00531746" w:rsidP="00CD6E8F">
      <w:pPr>
        <w:spacing w:after="0"/>
        <w:jc w:val="both"/>
        <w:rPr>
          <w:rFonts w:ascii="Times New Roman" w:hAnsi="Times New Roman" w:cs="Times New Roman"/>
          <w:color w:val="000000"/>
          <w:sz w:val="24"/>
          <w:szCs w:val="24"/>
        </w:rPr>
      </w:pPr>
    </w:p>
    <w:p w:rsidR="00531746" w:rsidRPr="00746557" w:rsidRDefault="00531746" w:rsidP="00531746">
      <w:pPr>
        <w:pStyle w:val="formattext"/>
        <w:shd w:val="clear" w:color="auto" w:fill="FFFFFF"/>
        <w:spacing w:before="0" w:beforeAutospacing="0" w:after="0" w:afterAutospacing="0"/>
        <w:ind w:firstLine="708"/>
        <w:jc w:val="both"/>
        <w:textAlignment w:val="baseline"/>
        <w:rPr>
          <w:i/>
        </w:rPr>
      </w:pPr>
      <w:r w:rsidRPr="00746557">
        <w:t>Предоставление муниципальной услуги осуществляет администрация Починковского муниципального округа Нижегородской области</w:t>
      </w:r>
      <w:r w:rsidRPr="00746557">
        <w:rPr>
          <w:i/>
        </w:rPr>
        <w:t>.</w:t>
      </w:r>
    </w:p>
    <w:p w:rsidR="00746557" w:rsidRPr="00746557" w:rsidRDefault="00646FB1" w:rsidP="00746557">
      <w:pPr>
        <w:pStyle w:val="ConsPlusNormal"/>
        <w:ind w:firstLine="540"/>
        <w:jc w:val="both"/>
        <w:rPr>
          <w:rFonts w:ascii="Times New Roman" w:hAnsi="Times New Roman" w:cs="Times New Roman"/>
          <w:b/>
          <w:sz w:val="24"/>
          <w:szCs w:val="24"/>
        </w:rPr>
      </w:pPr>
      <w:r w:rsidRPr="00746557">
        <w:rPr>
          <w:rFonts w:ascii="Times New Roman" w:hAnsi="Times New Roman" w:cs="Times New Roman"/>
          <w:color w:val="000000"/>
          <w:sz w:val="24"/>
          <w:szCs w:val="24"/>
        </w:rPr>
        <w:t xml:space="preserve"> </w:t>
      </w:r>
      <w:r w:rsidR="00746557" w:rsidRPr="00746557">
        <w:rPr>
          <w:rFonts w:ascii="Times New Roman" w:hAnsi="Times New Roman" w:cs="Times New Roman"/>
          <w:sz w:val="24"/>
          <w:szCs w:val="24"/>
        </w:rPr>
        <w:t xml:space="preserve">Непосредственное предоставление муниципальной услуги осуществляет Управление архитектуры, строительства и жилищно-коммунального хозяйства администрации </w:t>
      </w:r>
      <w:proofErr w:type="spellStart"/>
      <w:r w:rsidR="00746557" w:rsidRPr="00746557">
        <w:rPr>
          <w:rFonts w:ascii="Times New Roman" w:hAnsi="Times New Roman" w:cs="Times New Roman"/>
          <w:sz w:val="24"/>
          <w:szCs w:val="24"/>
        </w:rPr>
        <w:t>Починковского</w:t>
      </w:r>
      <w:proofErr w:type="spellEnd"/>
      <w:r w:rsidR="00746557" w:rsidRPr="00746557">
        <w:rPr>
          <w:rFonts w:ascii="Times New Roman" w:hAnsi="Times New Roman" w:cs="Times New Roman"/>
          <w:sz w:val="24"/>
          <w:szCs w:val="24"/>
        </w:rPr>
        <w:t xml:space="preserve"> муниципального округа Нижегородской области</w:t>
      </w:r>
      <w:r w:rsidR="00746557" w:rsidRPr="00746557">
        <w:rPr>
          <w:rFonts w:ascii="Times New Roman" w:hAnsi="Times New Roman" w:cs="Times New Roman"/>
          <w:b/>
          <w:sz w:val="24"/>
          <w:szCs w:val="24"/>
        </w:rPr>
        <w:t>.</w:t>
      </w:r>
    </w:p>
    <w:p w:rsidR="00646FB1" w:rsidRPr="00746557" w:rsidRDefault="00CD6E8F" w:rsidP="00746557">
      <w:pPr>
        <w:pStyle w:val="formattext"/>
        <w:shd w:val="clear" w:color="auto" w:fill="FFFFFF"/>
        <w:spacing w:before="0" w:beforeAutospacing="0" w:after="0" w:afterAutospacing="0"/>
        <w:ind w:firstLine="567"/>
        <w:jc w:val="both"/>
        <w:textAlignment w:val="baseline"/>
      </w:pPr>
      <w:r w:rsidRPr="00746557">
        <w:rPr>
          <w:lang w:eastAsia="ar-SA"/>
        </w:rPr>
        <w:tab/>
      </w:r>
    </w:p>
    <w:sectPr w:rsidR="00646FB1" w:rsidRPr="00746557" w:rsidSect="00C04B20">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6FB1"/>
    <w:rsid w:val="000644A0"/>
    <w:rsid w:val="00395203"/>
    <w:rsid w:val="00426E80"/>
    <w:rsid w:val="00531746"/>
    <w:rsid w:val="00646FB1"/>
    <w:rsid w:val="00730EDD"/>
    <w:rsid w:val="00746557"/>
    <w:rsid w:val="00AD03EB"/>
    <w:rsid w:val="00B0396D"/>
    <w:rsid w:val="00C04B20"/>
    <w:rsid w:val="00CC74E3"/>
    <w:rsid w:val="00CD6E8F"/>
    <w:rsid w:val="00CE3CBB"/>
    <w:rsid w:val="00D33209"/>
    <w:rsid w:val="00DD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531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CE3CB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CE3CBB"/>
    <w:rPr>
      <w:rFonts w:ascii="Arial" w:eastAsia="Times New Roman" w:hAnsi="Arial" w:cs="Arial"/>
      <w:sz w:val="20"/>
      <w:szCs w:val="20"/>
    </w:rPr>
  </w:style>
  <w:style w:type="character" w:customStyle="1" w:styleId="blk">
    <w:name w:val="blk"/>
    <w:basedOn w:val="a0"/>
    <w:rsid w:val="00CE3CBB"/>
  </w:style>
  <w:style w:type="character" w:styleId="a3">
    <w:name w:val="Hyperlink"/>
    <w:basedOn w:val="a0"/>
    <w:unhideWhenUsed/>
    <w:rsid w:val="00CE3CBB"/>
    <w:rPr>
      <w:color w:val="0000FF"/>
      <w:u w:val="single"/>
    </w:rPr>
  </w:style>
  <w:style w:type="paragraph" w:styleId="a4">
    <w:name w:val="Normal (Web)"/>
    <w:basedOn w:val="a"/>
    <w:uiPriority w:val="99"/>
    <w:semiHidden/>
    <w:unhideWhenUsed/>
    <w:rsid w:val="00C04B2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dc:creator>
  <cp:keywords/>
  <dc:description/>
  <cp:lastModifiedBy>ARH</cp:lastModifiedBy>
  <cp:revision>6</cp:revision>
  <cp:lastPrinted>2022-03-23T12:16:00Z</cp:lastPrinted>
  <dcterms:created xsi:type="dcterms:W3CDTF">2022-03-23T11:23:00Z</dcterms:created>
  <dcterms:modified xsi:type="dcterms:W3CDTF">2022-03-24T06:47:00Z</dcterms:modified>
</cp:coreProperties>
</file>