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6" w:rsidRPr="006B3C96" w:rsidRDefault="006B3C96" w:rsidP="006B3C96">
      <w:pPr>
        <w:pStyle w:val="1"/>
        <w:rPr>
          <w:rFonts w:ascii="Arial" w:hAnsi="Arial" w:cs="Arial"/>
          <w:sz w:val="32"/>
          <w:szCs w:val="32"/>
        </w:rPr>
      </w:pPr>
      <w:r w:rsidRPr="006B3C96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6B3C96" w:rsidRPr="006B3C96" w:rsidRDefault="006B3C96" w:rsidP="006B3C96">
      <w:pPr>
        <w:pStyle w:val="1"/>
        <w:rPr>
          <w:rFonts w:ascii="Arial" w:hAnsi="Arial" w:cs="Arial"/>
          <w:sz w:val="32"/>
          <w:szCs w:val="32"/>
        </w:rPr>
      </w:pPr>
      <w:r w:rsidRPr="006B3C96">
        <w:rPr>
          <w:rFonts w:ascii="Arial" w:hAnsi="Arial" w:cs="Arial"/>
          <w:sz w:val="32"/>
          <w:szCs w:val="32"/>
        </w:rPr>
        <w:t>МУНИЦИПАЛЬНОГО РАЙОНА</w:t>
      </w:r>
    </w:p>
    <w:p w:rsidR="006B3C96" w:rsidRPr="006B3C96" w:rsidRDefault="006B3C96" w:rsidP="006B3C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3C96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B3C96" w:rsidRDefault="006B3C96" w:rsidP="006B3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b/>
          <w:sz w:val="32"/>
          <w:szCs w:val="32"/>
        </w:rPr>
        <w:t>ПОСТАНОВЛЕНИЕ</w:t>
      </w:r>
    </w:p>
    <w:p w:rsidR="006B3C96" w:rsidRDefault="006B3C96" w:rsidP="006B3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E1D" w:rsidRPr="006B3C96" w:rsidRDefault="00B64E1D" w:rsidP="006B3C96">
      <w:pPr>
        <w:tabs>
          <w:tab w:val="left" w:pos="8931"/>
        </w:tabs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B3C96">
        <w:rPr>
          <w:rFonts w:ascii="Arial" w:hAnsi="Arial" w:cs="Arial"/>
          <w:sz w:val="24"/>
          <w:szCs w:val="24"/>
        </w:rPr>
        <w:t xml:space="preserve">от </w:t>
      </w:r>
      <w:r w:rsidR="00777DA0" w:rsidRPr="006B3C96">
        <w:rPr>
          <w:rFonts w:ascii="Arial" w:hAnsi="Arial" w:cs="Arial"/>
          <w:sz w:val="24"/>
          <w:szCs w:val="24"/>
          <w:u w:val="single"/>
        </w:rPr>
        <w:t>31.10.2016</w:t>
      </w:r>
      <w:r w:rsidR="006B3C96">
        <w:rPr>
          <w:rFonts w:ascii="Arial" w:hAnsi="Arial" w:cs="Arial"/>
          <w:sz w:val="24"/>
          <w:szCs w:val="24"/>
        </w:rPr>
        <w:tab/>
      </w:r>
      <w:r w:rsidRPr="006B3C96">
        <w:rPr>
          <w:rFonts w:ascii="Arial" w:hAnsi="Arial" w:cs="Arial"/>
          <w:sz w:val="24"/>
          <w:szCs w:val="24"/>
        </w:rPr>
        <w:t xml:space="preserve">№ </w:t>
      </w:r>
      <w:r w:rsidR="00777DA0" w:rsidRPr="006B3C96">
        <w:rPr>
          <w:rFonts w:ascii="Arial" w:hAnsi="Arial" w:cs="Arial"/>
          <w:sz w:val="24"/>
          <w:szCs w:val="24"/>
          <w:u w:val="single"/>
        </w:rPr>
        <w:t>1026</w:t>
      </w:r>
    </w:p>
    <w:p w:rsidR="006B3C96" w:rsidRDefault="006B3C96" w:rsidP="006B3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E1D" w:rsidRPr="006B3C96" w:rsidRDefault="00B64E1D" w:rsidP="006B3C9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B3C96">
        <w:rPr>
          <w:rFonts w:ascii="Arial" w:hAnsi="Arial" w:cs="Arial"/>
          <w:sz w:val="32"/>
          <w:szCs w:val="32"/>
        </w:rPr>
        <w:t>Об утверждении муниципальной</w:t>
      </w:r>
      <w:r w:rsidR="006B3C96" w:rsidRPr="006B3C96">
        <w:rPr>
          <w:rFonts w:ascii="Arial" w:hAnsi="Arial" w:cs="Arial"/>
          <w:sz w:val="32"/>
          <w:szCs w:val="32"/>
        </w:rPr>
        <w:t xml:space="preserve"> </w:t>
      </w:r>
      <w:r w:rsidRPr="006B3C96">
        <w:rPr>
          <w:rFonts w:ascii="Arial" w:hAnsi="Arial" w:cs="Arial"/>
          <w:sz w:val="32"/>
          <w:szCs w:val="32"/>
        </w:rPr>
        <w:t>программы «Развитие культуры</w:t>
      </w:r>
      <w:r w:rsidR="006B3C96" w:rsidRPr="006B3C96">
        <w:rPr>
          <w:rFonts w:ascii="Arial" w:hAnsi="Arial" w:cs="Arial"/>
          <w:sz w:val="32"/>
          <w:szCs w:val="32"/>
        </w:rPr>
        <w:t xml:space="preserve"> </w:t>
      </w:r>
      <w:r w:rsidRPr="006B3C96">
        <w:rPr>
          <w:rFonts w:ascii="Arial" w:hAnsi="Arial" w:cs="Arial"/>
          <w:sz w:val="32"/>
          <w:szCs w:val="32"/>
        </w:rPr>
        <w:t>Починковского муниципального</w:t>
      </w:r>
      <w:r w:rsidR="006B3C96" w:rsidRPr="006B3C96">
        <w:rPr>
          <w:rFonts w:ascii="Arial" w:hAnsi="Arial" w:cs="Arial"/>
          <w:sz w:val="32"/>
          <w:szCs w:val="32"/>
        </w:rPr>
        <w:t xml:space="preserve"> </w:t>
      </w:r>
      <w:r w:rsidR="004F524B" w:rsidRPr="006B3C96">
        <w:rPr>
          <w:rFonts w:ascii="Arial" w:hAnsi="Arial" w:cs="Arial"/>
          <w:sz w:val="32"/>
          <w:szCs w:val="32"/>
        </w:rPr>
        <w:t>района</w:t>
      </w:r>
      <w:r w:rsidR="00CC2569">
        <w:rPr>
          <w:rFonts w:ascii="Arial" w:hAnsi="Arial" w:cs="Arial"/>
          <w:sz w:val="32"/>
          <w:szCs w:val="32"/>
        </w:rPr>
        <w:t xml:space="preserve"> </w:t>
      </w:r>
      <w:r w:rsidR="004F524B" w:rsidRPr="006B3C96">
        <w:rPr>
          <w:rFonts w:ascii="Arial" w:hAnsi="Arial" w:cs="Arial"/>
          <w:sz w:val="32"/>
          <w:szCs w:val="32"/>
        </w:rPr>
        <w:t>на 2017-2019</w:t>
      </w:r>
      <w:r w:rsidRPr="006B3C96">
        <w:rPr>
          <w:rFonts w:ascii="Arial" w:hAnsi="Arial" w:cs="Arial"/>
          <w:sz w:val="32"/>
          <w:szCs w:val="32"/>
        </w:rPr>
        <w:t xml:space="preserve"> годы»</w:t>
      </w:r>
    </w:p>
    <w:p w:rsidR="00B64E1D" w:rsidRPr="006B3C96" w:rsidRDefault="00B64E1D" w:rsidP="006B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E1D" w:rsidRPr="006B3C96" w:rsidRDefault="00B64E1D" w:rsidP="00CC256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Починковского муниципального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района Нижегородской области от 05.06.2015 года № 377 «Об утверждении Порядка разработки, реализации и оценки эффективности муниципальных программ Починковского муниципального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района»:</w:t>
      </w:r>
    </w:p>
    <w:p w:rsidR="00B64E1D" w:rsidRPr="006B3C96" w:rsidRDefault="00CC2569" w:rsidP="00CC2569">
      <w:pPr>
        <w:pStyle w:val="af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4E1D" w:rsidRPr="006B3C96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r w:rsidR="00B64E1D" w:rsidRPr="006B3C96">
        <w:rPr>
          <w:rFonts w:ascii="Arial" w:hAnsi="Arial" w:cs="Arial"/>
          <w:sz w:val="24"/>
          <w:szCs w:val="24"/>
        </w:rPr>
        <w:t>прилагаемую муниципальную программу «Развитие культуры Починковског</w:t>
      </w:r>
      <w:r w:rsidR="009710F9" w:rsidRPr="006B3C96">
        <w:rPr>
          <w:rFonts w:ascii="Arial" w:hAnsi="Arial" w:cs="Arial"/>
          <w:sz w:val="24"/>
          <w:szCs w:val="24"/>
        </w:rPr>
        <w:t>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9710F9" w:rsidRPr="006B3C96">
        <w:rPr>
          <w:rFonts w:ascii="Arial" w:hAnsi="Arial" w:cs="Arial"/>
          <w:sz w:val="24"/>
          <w:szCs w:val="24"/>
        </w:rPr>
        <w:t>на 2017-2019</w:t>
      </w:r>
      <w:r w:rsidR="00B64E1D" w:rsidRPr="006B3C96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</w:t>
      </w:r>
      <w:r w:rsidR="00B64E1D" w:rsidRPr="006B3C96">
        <w:rPr>
          <w:rFonts w:ascii="Arial" w:hAnsi="Arial" w:cs="Arial"/>
          <w:sz w:val="24"/>
          <w:szCs w:val="24"/>
        </w:rPr>
        <w:t>(далее - Программа).</w:t>
      </w:r>
    </w:p>
    <w:p w:rsidR="00B64E1D" w:rsidRPr="006B3C96" w:rsidRDefault="004F524B" w:rsidP="00CC256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2</w:t>
      </w:r>
      <w:r w:rsidR="00B64E1D" w:rsidRPr="006B3C96">
        <w:rPr>
          <w:rFonts w:ascii="Arial" w:hAnsi="Arial" w:cs="Arial"/>
          <w:sz w:val="24"/>
          <w:szCs w:val="24"/>
        </w:rPr>
        <w:t>. 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B64E1D" w:rsidRPr="006B3C96" w:rsidRDefault="004F524B" w:rsidP="00CC25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3</w:t>
      </w:r>
      <w:r w:rsidR="00B64E1D" w:rsidRPr="006B3C96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B64E1D" w:rsidRPr="006B3C96" w:rsidRDefault="004F524B" w:rsidP="00CC25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4</w:t>
      </w:r>
      <w:r w:rsidR="00B64E1D" w:rsidRPr="006B3C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64E1D" w:rsidRPr="006B3C96">
        <w:rPr>
          <w:rFonts w:ascii="Arial" w:hAnsi="Arial" w:cs="Arial"/>
          <w:sz w:val="24"/>
          <w:szCs w:val="24"/>
        </w:rPr>
        <w:t>Контроль за</w:t>
      </w:r>
      <w:proofErr w:type="gramEnd"/>
      <w:r w:rsidR="00B64E1D" w:rsidRPr="006B3C9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</w:t>
      </w:r>
      <w:r w:rsidR="00177E57" w:rsidRPr="006B3C96">
        <w:rPr>
          <w:rFonts w:ascii="Arial" w:hAnsi="Arial" w:cs="Arial"/>
          <w:sz w:val="24"/>
          <w:szCs w:val="24"/>
        </w:rPr>
        <w:t xml:space="preserve">теля главы администрации района </w:t>
      </w:r>
      <w:proofErr w:type="spellStart"/>
      <w:r w:rsidR="00177E57" w:rsidRPr="006B3C96">
        <w:rPr>
          <w:rFonts w:ascii="Arial" w:hAnsi="Arial" w:cs="Arial"/>
          <w:sz w:val="24"/>
          <w:szCs w:val="24"/>
        </w:rPr>
        <w:t>А.В.Судаева</w:t>
      </w:r>
      <w:proofErr w:type="spellEnd"/>
      <w:r w:rsidR="00B64E1D" w:rsidRPr="006B3C96">
        <w:rPr>
          <w:rFonts w:ascii="Arial" w:hAnsi="Arial" w:cs="Arial"/>
          <w:sz w:val="24"/>
          <w:szCs w:val="24"/>
        </w:rPr>
        <w:t>.</w:t>
      </w:r>
    </w:p>
    <w:p w:rsidR="00B64E1D" w:rsidRPr="006B3C96" w:rsidRDefault="00B64E1D" w:rsidP="006B3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4E1D" w:rsidRPr="006B3C96" w:rsidRDefault="00B64E1D" w:rsidP="006B3C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77DA0" w:rsidRPr="006B3C96" w:rsidRDefault="00777DA0" w:rsidP="006B3C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4E1D" w:rsidRPr="006B3C96" w:rsidRDefault="00B64E1D" w:rsidP="006B3C9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Глава</w:t>
      </w:r>
    </w:p>
    <w:p w:rsidR="006B3C96" w:rsidRDefault="00B64E1D" w:rsidP="006B3C96">
      <w:pPr>
        <w:tabs>
          <w:tab w:val="left" w:pos="8647"/>
        </w:tabs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администрации района</w:t>
      </w:r>
      <w:r w:rsidR="00777DA0" w:rsidRPr="006B3C96">
        <w:rPr>
          <w:rFonts w:ascii="Arial" w:hAnsi="Arial" w:cs="Arial"/>
          <w:sz w:val="24"/>
          <w:szCs w:val="24"/>
        </w:rPr>
        <w:tab/>
      </w:r>
      <w:r w:rsidR="00177E57" w:rsidRPr="006B3C96">
        <w:rPr>
          <w:rFonts w:ascii="Arial" w:hAnsi="Arial" w:cs="Arial"/>
          <w:sz w:val="24"/>
          <w:szCs w:val="24"/>
        </w:rPr>
        <w:t>М.В.Ларин</w:t>
      </w:r>
    </w:p>
    <w:p w:rsidR="006B3C96" w:rsidRDefault="006B3C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7E57" w:rsidRPr="006B3C96" w:rsidRDefault="00177E57" w:rsidP="006B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6B3C96" w:rsidRDefault="00177E57" w:rsidP="006B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B3C96" w:rsidRDefault="00177E57" w:rsidP="006B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177E57" w:rsidRPr="006B3C96" w:rsidRDefault="00177E57" w:rsidP="006B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Нижегородской области</w:t>
      </w:r>
    </w:p>
    <w:p w:rsidR="00177E57" w:rsidRPr="006B3C96" w:rsidRDefault="00777DA0" w:rsidP="006B3C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от </w:t>
      </w:r>
      <w:r w:rsidRPr="006B3C96">
        <w:rPr>
          <w:rFonts w:ascii="Arial" w:hAnsi="Arial" w:cs="Arial"/>
          <w:sz w:val="24"/>
          <w:szCs w:val="24"/>
          <w:u w:val="single"/>
        </w:rPr>
        <w:t>31.10.2016</w:t>
      </w:r>
      <w:r w:rsidRPr="006B3C96">
        <w:rPr>
          <w:rFonts w:ascii="Arial" w:hAnsi="Arial" w:cs="Arial"/>
          <w:sz w:val="24"/>
          <w:szCs w:val="24"/>
        </w:rPr>
        <w:t xml:space="preserve"> № </w:t>
      </w:r>
      <w:r w:rsidRPr="006B3C96">
        <w:rPr>
          <w:rFonts w:ascii="Arial" w:hAnsi="Arial" w:cs="Arial"/>
          <w:sz w:val="24"/>
          <w:szCs w:val="24"/>
          <w:u w:val="single"/>
        </w:rPr>
        <w:t>1026</w:t>
      </w:r>
    </w:p>
    <w:p w:rsidR="00177E57" w:rsidRPr="006B3C96" w:rsidRDefault="00177E57" w:rsidP="006B3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 xml:space="preserve"> «Развитие культуры Починковского муниципального района Нижегородской области</w:t>
      </w:r>
      <w:r w:rsidR="004F524B" w:rsidRPr="006B3C96">
        <w:rPr>
          <w:rFonts w:ascii="Arial" w:hAnsi="Arial" w:cs="Arial"/>
          <w:b/>
          <w:sz w:val="24"/>
          <w:szCs w:val="24"/>
        </w:rPr>
        <w:t xml:space="preserve"> на 2017 – 2019</w:t>
      </w:r>
      <w:r w:rsidRPr="006B3C96">
        <w:rPr>
          <w:rFonts w:ascii="Arial" w:hAnsi="Arial" w:cs="Arial"/>
          <w:b/>
          <w:sz w:val="24"/>
          <w:szCs w:val="24"/>
        </w:rPr>
        <w:t xml:space="preserve"> годы»</w:t>
      </w:r>
    </w:p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(далее – Программа)</w:t>
      </w:r>
    </w:p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1. Паспорт 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55"/>
        <w:gridCol w:w="3727"/>
        <w:gridCol w:w="103"/>
        <w:gridCol w:w="246"/>
        <w:gridCol w:w="1132"/>
        <w:gridCol w:w="1809"/>
      </w:tblGrid>
      <w:tr w:rsidR="00177E57" w:rsidRPr="006B3C96" w:rsidTr="00252B2E">
        <w:trPr>
          <w:tblCellSpacing w:w="5" w:type="nil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Муниципальный заказчик-координатор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Управление культуры и спорта а</w:t>
            </w:r>
            <w:r w:rsidR="00177E57" w:rsidRPr="006B3C96">
              <w:rPr>
                <w:sz w:val="24"/>
                <w:szCs w:val="24"/>
              </w:rPr>
              <w:t>дминистраци</w:t>
            </w:r>
            <w:r w:rsidRPr="006B3C96">
              <w:rPr>
                <w:sz w:val="24"/>
                <w:szCs w:val="24"/>
              </w:rPr>
              <w:t>и</w:t>
            </w:r>
            <w:r w:rsidR="00177E57" w:rsidRPr="006B3C96">
              <w:rPr>
                <w:sz w:val="24"/>
                <w:szCs w:val="24"/>
              </w:rPr>
              <w:t xml:space="preserve"> Починковского муниципального</w:t>
            </w:r>
            <w:r w:rsidR="00CC2569">
              <w:rPr>
                <w:sz w:val="24"/>
                <w:szCs w:val="24"/>
              </w:rPr>
              <w:t xml:space="preserve"> </w:t>
            </w:r>
            <w:r w:rsidR="00177E57" w:rsidRPr="006B3C96">
              <w:rPr>
                <w:sz w:val="24"/>
                <w:szCs w:val="24"/>
              </w:rPr>
              <w:t>района Нижегородской области</w:t>
            </w:r>
          </w:p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77E57" w:rsidRPr="006B3C96" w:rsidTr="00252B2E">
        <w:trPr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Соисполнители </w:t>
            </w:r>
            <w:r w:rsidR="00177E57" w:rsidRPr="006B3C96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6B3C96">
              <w:rPr>
                <w:sz w:val="24"/>
                <w:szCs w:val="24"/>
              </w:rPr>
              <w:t>Починковский</w:t>
            </w:r>
            <w:proofErr w:type="spellEnd"/>
            <w:r w:rsidRPr="006B3C96">
              <w:rPr>
                <w:sz w:val="24"/>
                <w:szCs w:val="24"/>
              </w:rPr>
              <w:t xml:space="preserve"> </w:t>
            </w:r>
            <w:proofErr w:type="spellStart"/>
            <w:r w:rsidRPr="006B3C96">
              <w:rPr>
                <w:sz w:val="24"/>
                <w:szCs w:val="24"/>
              </w:rPr>
              <w:t>культурно-досуговый</w:t>
            </w:r>
            <w:proofErr w:type="spellEnd"/>
            <w:r w:rsidRPr="006B3C96">
              <w:rPr>
                <w:sz w:val="24"/>
                <w:szCs w:val="24"/>
              </w:rPr>
              <w:t xml:space="preserve"> центр» Починковского муниципального района Нижегородской об</w:t>
            </w:r>
            <w:r w:rsidR="004F524B" w:rsidRPr="006B3C96">
              <w:rPr>
                <w:sz w:val="24"/>
                <w:szCs w:val="24"/>
              </w:rPr>
              <w:t>ласти (далее -</w:t>
            </w:r>
            <w:r w:rsidRPr="006B3C96">
              <w:rPr>
                <w:sz w:val="24"/>
                <w:szCs w:val="24"/>
              </w:rPr>
              <w:t xml:space="preserve"> МБУК ПКДЦ);</w:t>
            </w:r>
          </w:p>
          <w:p w:rsidR="00A40E20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6B3C96">
              <w:rPr>
                <w:sz w:val="24"/>
                <w:szCs w:val="24"/>
              </w:rPr>
              <w:t>Межпоселенческая</w:t>
            </w:r>
            <w:proofErr w:type="spellEnd"/>
            <w:r w:rsidRPr="006B3C96">
              <w:rPr>
                <w:sz w:val="24"/>
                <w:szCs w:val="24"/>
              </w:rPr>
              <w:t xml:space="preserve"> централизованная библиотечная система Починковского муниципального района Нижегородской области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(далее – МБУК МЦБС);</w:t>
            </w:r>
          </w:p>
          <w:p w:rsidR="00A40E20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Муниципальное бюджетное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образовательное учреждение дополнительного образования детей «Детская школа искусств Починковского муниципального района Нижегородской области»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(далее – МБОУ ДОД ДШИ);</w:t>
            </w:r>
          </w:p>
          <w:p w:rsidR="00A40E20" w:rsidRPr="006B3C96" w:rsidRDefault="00A40E2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Муниципальное казенное учреждение «Хозяйственно-эксплуатационная служба системы культуры» (далее – МКУ </w:t>
            </w:r>
            <w:r w:rsidR="00CE2DFC" w:rsidRPr="006B3C96">
              <w:rPr>
                <w:sz w:val="24"/>
                <w:szCs w:val="24"/>
              </w:rPr>
              <w:t>ХЭС).</w:t>
            </w:r>
          </w:p>
        </w:tc>
      </w:tr>
      <w:tr w:rsidR="00177E57" w:rsidRPr="006B3C96" w:rsidTr="00252B2E">
        <w:trPr>
          <w:trHeight w:val="1629"/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Подпрограммы </w:t>
            </w:r>
            <w:r w:rsidR="00CE2DFC" w:rsidRPr="006B3C96">
              <w:rPr>
                <w:sz w:val="24"/>
                <w:szCs w:val="24"/>
              </w:rPr>
              <w:t>муниципальной программы</w:t>
            </w:r>
            <w:r w:rsidR="00CC2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CE2DFC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Подпрограмма </w:t>
            </w:r>
            <w:r w:rsidR="00177E57" w:rsidRPr="006B3C96">
              <w:rPr>
                <w:sz w:val="24"/>
                <w:szCs w:val="24"/>
              </w:rPr>
              <w:t xml:space="preserve">1. </w:t>
            </w:r>
            <w:r w:rsidRPr="006B3C96">
              <w:rPr>
                <w:sz w:val="24"/>
                <w:szCs w:val="24"/>
              </w:rPr>
              <w:t>«</w:t>
            </w:r>
            <w:r w:rsidR="00177E57" w:rsidRPr="006B3C96">
              <w:rPr>
                <w:sz w:val="24"/>
                <w:szCs w:val="24"/>
              </w:rPr>
              <w:t>Сохранение и развитие материально-технической базы муниципальных</w:t>
            </w:r>
            <w:r w:rsidRPr="006B3C96">
              <w:rPr>
                <w:sz w:val="24"/>
                <w:szCs w:val="24"/>
              </w:rPr>
              <w:t xml:space="preserve"> учреждений культуры Починковского муниципального</w:t>
            </w:r>
            <w:r w:rsidR="00177E57" w:rsidRPr="006B3C96">
              <w:rPr>
                <w:sz w:val="24"/>
                <w:szCs w:val="24"/>
              </w:rPr>
              <w:t xml:space="preserve"> района</w:t>
            </w:r>
            <w:r w:rsidRPr="006B3C96">
              <w:rPr>
                <w:sz w:val="24"/>
                <w:szCs w:val="24"/>
              </w:rPr>
              <w:t>»</w:t>
            </w:r>
            <w:r w:rsidR="00177E57" w:rsidRPr="006B3C96">
              <w:rPr>
                <w:sz w:val="24"/>
                <w:szCs w:val="24"/>
              </w:rPr>
              <w:t>;</w:t>
            </w:r>
          </w:p>
          <w:p w:rsidR="00CE2DFC" w:rsidRPr="006B3C96" w:rsidRDefault="00CE2DFC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Подпрограмма </w:t>
            </w:r>
            <w:r w:rsidR="00177E57" w:rsidRPr="006B3C96">
              <w:rPr>
                <w:sz w:val="24"/>
                <w:szCs w:val="24"/>
              </w:rPr>
              <w:t xml:space="preserve">2. </w:t>
            </w:r>
            <w:r w:rsidRPr="006B3C96">
              <w:rPr>
                <w:sz w:val="24"/>
                <w:szCs w:val="24"/>
              </w:rPr>
              <w:t>«Наследие»;</w:t>
            </w:r>
          </w:p>
          <w:p w:rsidR="00177E57" w:rsidRPr="006B3C96" w:rsidRDefault="00CE2DFC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Подпрограмма </w:t>
            </w:r>
            <w:r w:rsidR="00177E57" w:rsidRPr="006B3C96">
              <w:rPr>
                <w:sz w:val="24"/>
                <w:szCs w:val="24"/>
              </w:rPr>
              <w:t xml:space="preserve">3. </w:t>
            </w:r>
            <w:r w:rsidR="007A2573" w:rsidRPr="006B3C96">
              <w:rPr>
                <w:sz w:val="24"/>
                <w:szCs w:val="24"/>
              </w:rPr>
              <w:t>«</w:t>
            </w:r>
            <w:r w:rsidR="00177E57" w:rsidRPr="006B3C96">
              <w:rPr>
                <w:sz w:val="24"/>
                <w:szCs w:val="24"/>
              </w:rPr>
              <w:t>Обеспечение реализации муниципальной программы</w:t>
            </w:r>
            <w:r w:rsidR="007A2573" w:rsidRPr="006B3C96">
              <w:rPr>
                <w:sz w:val="24"/>
                <w:szCs w:val="24"/>
              </w:rPr>
              <w:t>»</w:t>
            </w:r>
            <w:r w:rsidR="004F524B" w:rsidRPr="006B3C96">
              <w:rPr>
                <w:sz w:val="24"/>
                <w:szCs w:val="24"/>
              </w:rPr>
              <w:t>.</w:t>
            </w:r>
          </w:p>
        </w:tc>
      </w:tr>
      <w:tr w:rsidR="00177E57" w:rsidRPr="006B3C96" w:rsidTr="00252B2E">
        <w:trPr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7A2573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Цели муниципальной</w:t>
            </w:r>
            <w:r w:rsidR="00CC2569">
              <w:rPr>
                <w:sz w:val="24"/>
                <w:szCs w:val="24"/>
              </w:rPr>
              <w:t xml:space="preserve"> </w:t>
            </w:r>
            <w:r w:rsidR="00177E57" w:rsidRPr="006B3C9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E06BD9" w:rsidP="006B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Создание условий и возможностей для повышения роли культуры в воспитании и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просвещении населения Починковского муниципального района</w:t>
            </w:r>
            <w:r w:rsidR="007B150A" w:rsidRPr="006B3C96">
              <w:rPr>
                <w:rFonts w:ascii="Arial" w:hAnsi="Arial" w:cs="Arial"/>
                <w:sz w:val="24"/>
                <w:szCs w:val="24"/>
              </w:rPr>
              <w:t xml:space="preserve"> (далее – район)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</w:tr>
      <w:tr w:rsidR="00177E57" w:rsidRPr="006B3C96" w:rsidTr="00252B2E">
        <w:trPr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Задачи </w:t>
            </w:r>
            <w:r w:rsidR="007A2573" w:rsidRPr="006B3C96">
              <w:rPr>
                <w:sz w:val="24"/>
                <w:szCs w:val="24"/>
              </w:rPr>
              <w:t xml:space="preserve">муниципальной </w:t>
            </w:r>
            <w:r w:rsidRPr="006B3C9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0A" w:rsidRPr="006B3C96" w:rsidRDefault="007B150A" w:rsidP="006B3C96">
            <w:pPr>
              <w:tabs>
                <w:tab w:val="left" w:pos="8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 Сохранение и развитие материально - технической базы муниципальных учреждений культуры Почи</w:t>
            </w:r>
            <w:r w:rsidR="0054743C" w:rsidRPr="006B3C96">
              <w:rPr>
                <w:rFonts w:ascii="Arial" w:hAnsi="Arial" w:cs="Arial"/>
                <w:sz w:val="24"/>
                <w:szCs w:val="24"/>
              </w:rPr>
              <w:t>нковского муниципального района.</w:t>
            </w:r>
          </w:p>
          <w:p w:rsidR="00E06BD9" w:rsidRPr="006B3C96" w:rsidRDefault="007B150A" w:rsidP="006B3C96">
            <w:pPr>
              <w:tabs>
                <w:tab w:val="left" w:pos="8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>. Повышение творческого потенциала территории; создание единого культурного пространства.</w:t>
            </w:r>
          </w:p>
          <w:p w:rsidR="00E06BD9" w:rsidRPr="006B3C96" w:rsidRDefault="007B150A" w:rsidP="006B3C96">
            <w:pPr>
              <w:tabs>
                <w:tab w:val="left" w:pos="85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>.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>Сохранение культурного и исторического наследия.</w:t>
            </w:r>
          </w:p>
          <w:p w:rsidR="00E06BD9" w:rsidRPr="006B3C96" w:rsidRDefault="00E06BD9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4. Поддержка и развитие творческой молодежи и юных дарований.</w:t>
            </w:r>
          </w:p>
          <w:p w:rsidR="007B150A" w:rsidRPr="006B3C96" w:rsidRDefault="007B150A" w:rsidP="006B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5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>. Повышение доступности и качества оказания муниц</w:t>
            </w:r>
            <w:r w:rsidRPr="006B3C96">
              <w:rPr>
                <w:rFonts w:ascii="Arial" w:hAnsi="Arial" w:cs="Arial"/>
                <w:sz w:val="24"/>
                <w:szCs w:val="24"/>
              </w:rPr>
              <w:t>ипальных услуг в сфере культуры.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7E57" w:rsidRPr="006B3C96" w:rsidRDefault="007B150A" w:rsidP="006B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6. О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>беспе</w:t>
            </w:r>
            <w:r w:rsidRPr="006B3C96">
              <w:rPr>
                <w:rFonts w:ascii="Arial" w:hAnsi="Arial" w:cs="Arial"/>
                <w:sz w:val="24"/>
                <w:szCs w:val="24"/>
              </w:rPr>
              <w:t>чение эффективного исполнения</w:t>
            </w:r>
            <w:r w:rsidR="00E06BD9" w:rsidRPr="006B3C96">
              <w:rPr>
                <w:rFonts w:ascii="Arial" w:hAnsi="Arial" w:cs="Arial"/>
                <w:sz w:val="24"/>
                <w:szCs w:val="24"/>
              </w:rPr>
              <w:t xml:space="preserve"> муниципальных функций.</w:t>
            </w:r>
          </w:p>
        </w:tc>
      </w:tr>
      <w:tr w:rsidR="00177E57" w:rsidRPr="006B3C96" w:rsidTr="00252B2E">
        <w:trPr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="007A2573" w:rsidRPr="006B3C96">
              <w:rPr>
                <w:sz w:val="24"/>
                <w:szCs w:val="24"/>
              </w:rPr>
              <w:t xml:space="preserve">муниципальной </w:t>
            </w:r>
            <w:r w:rsidRPr="006B3C9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Муниципальная прог</w:t>
            </w:r>
            <w:r w:rsidR="004F524B" w:rsidRPr="006B3C96">
              <w:rPr>
                <w:sz w:val="24"/>
                <w:szCs w:val="24"/>
              </w:rPr>
              <w:t>рамма реализуется в течение 2017 – 2019</w:t>
            </w:r>
            <w:r w:rsidRPr="006B3C96">
              <w:rPr>
                <w:sz w:val="24"/>
                <w:szCs w:val="24"/>
              </w:rPr>
              <w:t xml:space="preserve"> годов.</w:t>
            </w:r>
          </w:p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Муниципальная программа реализуется в один этап.</w:t>
            </w:r>
          </w:p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52B2E" w:rsidRPr="006B3C96" w:rsidTr="00252B2E">
        <w:trPr>
          <w:trHeight w:val="320"/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E" w:rsidRPr="006B3C96" w:rsidRDefault="00252B2E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Объемы бюджетных ассигнований</w:t>
            </w:r>
            <w:r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 xml:space="preserve">муниципальной программы за счет средств местного бюджета (в разбивке по подпрограммам) </w:t>
            </w:r>
          </w:p>
        </w:tc>
        <w:tc>
          <w:tcPr>
            <w:tcW w:w="3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Всего на реализацию Программы – 283 514,9 тыс. рублей, в том числе: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2017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88 041,2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2018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98 238,4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2019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97 235,3 тыс. рублей.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Всего на реализацию подпрограммы 1 "Сохранение и развитие материально-технической базы муниципальных учреждений культуры Починковского муниципального района" –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2 801,1 тыс. рублей, в том числе: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2017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1413,6 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2018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1292,0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2019 год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95,5 тыс. рублей.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Всего на реализацию подпрограммы 2 «Наследие» 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36E41">
              <w:rPr>
                <w:sz w:val="24"/>
                <w:szCs w:val="24"/>
                <w:lang w:eastAsia="en-US"/>
              </w:rPr>
              <w:t>272 586,4 тыс. рублей, в том числе: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2017 год – 83 953,0тыс.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2018 год – 94 228,9 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2019 год – 94 404,5 тыс. рублей.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Всего на реализацию подпрограммы 3 «Обеспечение реализации муниципальной программы» - 8 127,4 тыс. рублей, в том числе: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2017 год – 2 674,6 тыс. рублей;</w:t>
            </w:r>
          </w:p>
          <w:p w:rsidR="00236E41" w:rsidRPr="00236E41" w:rsidRDefault="00236E41" w:rsidP="00236E41">
            <w:pPr>
              <w:pStyle w:val="ConsPlusCell"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2018 год – 2 717,5 тыс. рублей;</w:t>
            </w:r>
          </w:p>
          <w:p w:rsidR="00252B2E" w:rsidRPr="00295A7F" w:rsidRDefault="00236E41" w:rsidP="00236E4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36E41">
              <w:rPr>
                <w:sz w:val="24"/>
                <w:szCs w:val="24"/>
                <w:lang w:eastAsia="en-US"/>
              </w:rPr>
              <w:t>2019 год – 2 735,3 тыс. рублей».</w:t>
            </w:r>
          </w:p>
        </w:tc>
      </w:tr>
      <w:tr w:rsidR="00176E16" w:rsidRPr="006B3C96" w:rsidTr="00252B2E">
        <w:trPr>
          <w:tblCellSpacing w:w="5" w:type="nil"/>
        </w:trPr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Индикаторы достижения цели </w:t>
            </w:r>
            <w:r w:rsidR="007A2573" w:rsidRPr="006B3C96">
              <w:rPr>
                <w:sz w:val="24"/>
                <w:szCs w:val="24"/>
              </w:rPr>
              <w:t>и показатели непосредственных результатов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Наименование индикатора достижения целей </w:t>
            </w:r>
            <w:r w:rsidR="008E0109" w:rsidRPr="006B3C96">
              <w:rPr>
                <w:sz w:val="24"/>
                <w:szCs w:val="24"/>
              </w:rPr>
              <w:t xml:space="preserve">муниципальной </w:t>
            </w:r>
            <w:r w:rsidRPr="006B3C96">
              <w:rPr>
                <w:sz w:val="24"/>
                <w:szCs w:val="24"/>
              </w:rPr>
              <w:t>программы</w:t>
            </w: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3B567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Еди</w:t>
            </w:r>
            <w:r w:rsidR="008E0109" w:rsidRPr="006B3C96">
              <w:rPr>
                <w:sz w:val="24"/>
                <w:szCs w:val="24"/>
              </w:rPr>
              <w:t>ницы</w:t>
            </w:r>
            <w:r w:rsidRPr="006B3C96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Значения индикаторов целей программы по окончании реализации программы</w:t>
            </w:r>
          </w:p>
        </w:tc>
      </w:tr>
      <w:tr w:rsidR="00176E16" w:rsidRPr="006B3C96" w:rsidTr="00252B2E">
        <w:trPr>
          <w:tblCellSpacing w:w="5" w:type="nil"/>
        </w:trPr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Соотношение средней заработной платы работников учреждений культуры, повышение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к средней заработной плате по Нижегородской области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CD7158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100</w:t>
            </w:r>
          </w:p>
        </w:tc>
      </w:tr>
      <w:tr w:rsidR="00176E16" w:rsidRPr="006B3C96" w:rsidTr="00252B2E">
        <w:trPr>
          <w:tblCellSpacing w:w="5" w:type="nil"/>
        </w:trPr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Доля муниципальных учреждений культуры, </w:t>
            </w:r>
            <w:r w:rsidR="00866F45" w:rsidRPr="006B3C96">
              <w:rPr>
                <w:sz w:val="24"/>
                <w:szCs w:val="24"/>
              </w:rPr>
              <w:t>имеющих свой информационный по</w:t>
            </w:r>
            <w:r w:rsidR="001456B8" w:rsidRPr="006B3C96">
              <w:rPr>
                <w:sz w:val="24"/>
                <w:szCs w:val="24"/>
              </w:rPr>
              <w:t>ртал</w:t>
            </w:r>
            <w:r w:rsidRPr="006B3C96">
              <w:rPr>
                <w:sz w:val="24"/>
                <w:szCs w:val="24"/>
              </w:rPr>
              <w:t xml:space="preserve"> в сети Интернет, от общего числа учреждений культуры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76FE3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65</w:t>
            </w:r>
          </w:p>
        </w:tc>
      </w:tr>
      <w:tr w:rsidR="00176E16" w:rsidRPr="006B3C96" w:rsidTr="00252B2E">
        <w:trPr>
          <w:tblCellSpacing w:w="5" w:type="nil"/>
        </w:trPr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Повышение уровня удовлетворенности г</w:t>
            </w:r>
            <w:r w:rsidR="00045EB7" w:rsidRPr="006B3C96">
              <w:rPr>
                <w:sz w:val="24"/>
                <w:szCs w:val="24"/>
              </w:rPr>
              <w:t xml:space="preserve">раждан </w:t>
            </w:r>
            <w:r w:rsidR="00045EB7" w:rsidRPr="006B3C96">
              <w:rPr>
                <w:sz w:val="24"/>
                <w:szCs w:val="24"/>
              </w:rPr>
              <w:lastRenderedPageBreak/>
              <w:t>Починковского муниципального</w:t>
            </w:r>
            <w:r w:rsidRPr="006B3C96">
              <w:rPr>
                <w:sz w:val="24"/>
                <w:szCs w:val="24"/>
              </w:rPr>
              <w:t xml:space="preserve"> района качеством предоставле</w:t>
            </w:r>
            <w:r w:rsidR="00045EB7" w:rsidRPr="006B3C96">
              <w:rPr>
                <w:sz w:val="24"/>
                <w:szCs w:val="24"/>
              </w:rPr>
              <w:t xml:space="preserve">ния муниципальных услуг 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1704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8</w:t>
            </w:r>
            <w:r w:rsidR="001456B8" w:rsidRPr="006B3C96">
              <w:rPr>
                <w:sz w:val="24"/>
                <w:szCs w:val="24"/>
              </w:rPr>
              <w:t>0</w:t>
            </w:r>
          </w:p>
        </w:tc>
      </w:tr>
      <w:tr w:rsidR="00176E16" w:rsidRPr="006B3C96" w:rsidTr="00252B2E">
        <w:trPr>
          <w:trHeight w:val="912"/>
          <w:tblCellSpacing w:w="5" w:type="nil"/>
        </w:trPr>
        <w:tc>
          <w:tcPr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Доля работников с высшим </w:t>
            </w:r>
            <w:r w:rsidR="00045EB7" w:rsidRPr="006B3C96">
              <w:rPr>
                <w:sz w:val="24"/>
                <w:szCs w:val="24"/>
              </w:rPr>
              <w:t>профессиональным образованием,</w:t>
            </w:r>
            <w:r w:rsidRPr="006B3C96">
              <w:rPr>
                <w:sz w:val="24"/>
                <w:szCs w:val="24"/>
              </w:rPr>
              <w:t xml:space="preserve"> от </w:t>
            </w:r>
            <w:r w:rsidR="00045EB7" w:rsidRPr="006B3C96">
              <w:rPr>
                <w:sz w:val="24"/>
                <w:szCs w:val="24"/>
              </w:rPr>
              <w:t xml:space="preserve">общего </w:t>
            </w:r>
            <w:r w:rsidRPr="006B3C96">
              <w:rPr>
                <w:sz w:val="24"/>
                <w:szCs w:val="24"/>
              </w:rPr>
              <w:t>числа специалистов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1704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32</w:t>
            </w:r>
          </w:p>
        </w:tc>
      </w:tr>
      <w:tr w:rsidR="00177E57" w:rsidRPr="006B3C96" w:rsidTr="00252B2E">
        <w:trPr>
          <w:trHeight w:val="912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b/>
                <w:sz w:val="24"/>
                <w:szCs w:val="24"/>
              </w:rPr>
              <w:t>Подпрограмма</w:t>
            </w:r>
            <w:r w:rsidR="00045EB7" w:rsidRPr="006B3C96">
              <w:rPr>
                <w:b/>
                <w:sz w:val="24"/>
                <w:szCs w:val="24"/>
              </w:rPr>
              <w:t xml:space="preserve"> 1</w:t>
            </w:r>
            <w:r w:rsidRPr="006B3C96">
              <w:rPr>
                <w:b/>
                <w:sz w:val="24"/>
                <w:szCs w:val="24"/>
              </w:rPr>
              <w:t xml:space="preserve"> « Сохранение и развитие материально-технической базы муниципальных </w:t>
            </w:r>
            <w:r w:rsidR="00045EB7" w:rsidRPr="006B3C96">
              <w:rPr>
                <w:b/>
                <w:sz w:val="24"/>
                <w:szCs w:val="24"/>
              </w:rPr>
              <w:t>учреждений культуры Починковского</w:t>
            </w:r>
            <w:r w:rsidRPr="006B3C96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177E57" w:rsidRPr="006B3C96" w:rsidTr="00252B2E">
        <w:trPr>
          <w:trHeight w:val="912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045EB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Наименование индикаторов</w:t>
            </w:r>
            <w:r w:rsidR="00177E57" w:rsidRPr="006B3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B3C96">
              <w:rPr>
                <w:sz w:val="24"/>
                <w:szCs w:val="24"/>
              </w:rPr>
              <w:t>Еди</w:t>
            </w:r>
            <w:proofErr w:type="spellEnd"/>
          </w:p>
          <w:p w:rsidR="00177E57" w:rsidRPr="006B3C96" w:rsidRDefault="00045EB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B3C96">
              <w:rPr>
                <w:sz w:val="24"/>
                <w:szCs w:val="24"/>
              </w:rPr>
              <w:t>ницы</w:t>
            </w:r>
            <w:proofErr w:type="spellEnd"/>
            <w:r w:rsidR="00177E57" w:rsidRPr="006B3C96">
              <w:rPr>
                <w:sz w:val="24"/>
                <w:szCs w:val="24"/>
              </w:rPr>
              <w:t xml:space="preserve"> </w:t>
            </w:r>
            <w:proofErr w:type="spellStart"/>
            <w:r w:rsidR="00177E57" w:rsidRPr="006B3C96">
              <w:rPr>
                <w:sz w:val="24"/>
                <w:szCs w:val="24"/>
              </w:rPr>
              <w:t>изме</w:t>
            </w:r>
            <w:proofErr w:type="spellEnd"/>
          </w:p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Значения индикаторов целей </w:t>
            </w:r>
            <w:r w:rsidR="00045EB7" w:rsidRPr="006B3C96">
              <w:rPr>
                <w:sz w:val="24"/>
                <w:szCs w:val="24"/>
              </w:rPr>
              <w:t>подп</w:t>
            </w:r>
            <w:r w:rsidRPr="006B3C96">
              <w:rPr>
                <w:sz w:val="24"/>
                <w:szCs w:val="24"/>
              </w:rPr>
              <w:t xml:space="preserve">рограммы по окончании реализации </w:t>
            </w:r>
            <w:r w:rsidR="00045EB7" w:rsidRPr="006B3C96">
              <w:rPr>
                <w:sz w:val="24"/>
                <w:szCs w:val="24"/>
              </w:rPr>
              <w:t>под</w:t>
            </w:r>
            <w:r w:rsidRPr="006B3C96">
              <w:rPr>
                <w:sz w:val="24"/>
                <w:szCs w:val="24"/>
              </w:rPr>
              <w:t>программы</w:t>
            </w:r>
          </w:p>
        </w:tc>
      </w:tr>
      <w:tr w:rsidR="00177E57" w:rsidRPr="006B3C96" w:rsidTr="00252B2E">
        <w:trPr>
          <w:trHeight w:val="912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3B0901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Доля отремонтированных учреждений культуры Починковского муниципального района </w:t>
            </w:r>
            <w:r w:rsidR="00731913" w:rsidRPr="006B3C96">
              <w:rPr>
                <w:sz w:val="24"/>
                <w:szCs w:val="24"/>
              </w:rPr>
              <w:t>за весь период действия муниципальной Программы</w:t>
            </w:r>
            <w:r w:rsidR="00AB0A9E" w:rsidRPr="006B3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1704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71,4</w:t>
            </w:r>
          </w:p>
        </w:tc>
      </w:tr>
      <w:tr w:rsidR="00177E57" w:rsidRPr="006B3C96" w:rsidTr="00252B2E">
        <w:trPr>
          <w:trHeight w:val="533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3B0901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Доля учреждений культуры, </w:t>
            </w:r>
            <w:r w:rsidR="00731913" w:rsidRPr="006B3C96">
              <w:rPr>
                <w:sz w:val="24"/>
                <w:szCs w:val="24"/>
              </w:rPr>
              <w:t>в которых устранены замечания органов государственного пожарного надзора за весь период действия Программы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1704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39,3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  <w:u w:val="single"/>
              </w:rPr>
            </w:pPr>
            <w:r w:rsidRPr="006B3C96">
              <w:rPr>
                <w:sz w:val="24"/>
                <w:szCs w:val="24"/>
                <w:u w:val="single"/>
              </w:rPr>
              <w:t>Непосредственные результаты</w:t>
            </w:r>
            <w:r w:rsidR="00731913" w:rsidRPr="006B3C96">
              <w:rPr>
                <w:sz w:val="24"/>
                <w:szCs w:val="24"/>
                <w:u w:val="single"/>
              </w:rPr>
              <w:t>:</w:t>
            </w:r>
          </w:p>
        </w:tc>
      </w:tr>
      <w:tr w:rsidR="00177E57" w:rsidRPr="006B3C96" w:rsidTr="00252B2E">
        <w:trPr>
          <w:trHeight w:val="82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В </w:t>
            </w:r>
            <w:r w:rsidR="00F17044" w:rsidRPr="006B3C96">
              <w:rPr>
                <w:sz w:val="24"/>
                <w:szCs w:val="24"/>
              </w:rPr>
              <w:t>40</w:t>
            </w:r>
            <w:r w:rsidR="003B0901" w:rsidRPr="006B3C96">
              <w:rPr>
                <w:sz w:val="24"/>
                <w:szCs w:val="24"/>
              </w:rPr>
              <w:t xml:space="preserve"> муниципальных</w:t>
            </w:r>
            <w:r w:rsidR="00CC2569">
              <w:rPr>
                <w:sz w:val="24"/>
                <w:szCs w:val="24"/>
              </w:rPr>
              <w:t xml:space="preserve"> </w:t>
            </w:r>
            <w:r w:rsidR="003B0901" w:rsidRPr="006B3C96">
              <w:rPr>
                <w:sz w:val="24"/>
                <w:szCs w:val="24"/>
              </w:rPr>
              <w:t>учреждениях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культуры будет выполнен ремонт;</w:t>
            </w:r>
          </w:p>
          <w:p w:rsidR="00814B10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В </w:t>
            </w:r>
            <w:r w:rsidR="00F17044" w:rsidRPr="006B3C96">
              <w:rPr>
                <w:sz w:val="24"/>
                <w:szCs w:val="24"/>
              </w:rPr>
              <w:t>19</w:t>
            </w:r>
            <w:r w:rsidR="003B0901" w:rsidRPr="006B3C96">
              <w:rPr>
                <w:sz w:val="24"/>
                <w:szCs w:val="24"/>
              </w:rPr>
              <w:t xml:space="preserve"> муниципальных учреждениях культуры</w:t>
            </w:r>
            <w:r w:rsidR="00CC2569">
              <w:rPr>
                <w:sz w:val="24"/>
                <w:szCs w:val="24"/>
              </w:rPr>
              <w:t xml:space="preserve"> </w:t>
            </w:r>
            <w:r w:rsidR="00731913" w:rsidRPr="006B3C96">
              <w:rPr>
                <w:sz w:val="24"/>
                <w:szCs w:val="24"/>
              </w:rPr>
              <w:t>буду</w:t>
            </w:r>
            <w:r w:rsidRPr="006B3C96">
              <w:rPr>
                <w:sz w:val="24"/>
                <w:szCs w:val="24"/>
              </w:rPr>
              <w:t xml:space="preserve">т </w:t>
            </w:r>
            <w:r w:rsidR="00731913" w:rsidRPr="006B3C96">
              <w:rPr>
                <w:sz w:val="24"/>
                <w:szCs w:val="24"/>
              </w:rPr>
              <w:t>устранены замечания органов государственного пожарного надзора.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B3C96">
              <w:rPr>
                <w:b/>
                <w:sz w:val="24"/>
                <w:szCs w:val="24"/>
              </w:rPr>
              <w:t>Подпрограмма</w:t>
            </w:r>
            <w:r w:rsidR="00176E16" w:rsidRPr="006B3C96">
              <w:rPr>
                <w:b/>
                <w:sz w:val="24"/>
                <w:szCs w:val="24"/>
              </w:rPr>
              <w:t xml:space="preserve"> 2</w:t>
            </w:r>
            <w:r w:rsidRPr="006B3C96">
              <w:rPr>
                <w:b/>
                <w:sz w:val="24"/>
                <w:szCs w:val="24"/>
              </w:rPr>
              <w:t xml:space="preserve"> «</w:t>
            </w:r>
            <w:r w:rsidR="00176E16" w:rsidRPr="006B3C96">
              <w:rPr>
                <w:b/>
                <w:sz w:val="24"/>
                <w:szCs w:val="24"/>
              </w:rPr>
              <w:t>Наследие</w:t>
            </w:r>
            <w:r w:rsidRPr="006B3C96">
              <w:rPr>
                <w:b/>
                <w:sz w:val="24"/>
                <w:szCs w:val="24"/>
              </w:rPr>
              <w:t>»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6E16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Наименование индикаторов</w:t>
            </w:r>
            <w:r w:rsidR="00177E57" w:rsidRPr="006B3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B3C96">
              <w:rPr>
                <w:sz w:val="24"/>
                <w:szCs w:val="24"/>
              </w:rPr>
              <w:t>Еди</w:t>
            </w:r>
            <w:proofErr w:type="spellEnd"/>
          </w:p>
          <w:p w:rsidR="00177E57" w:rsidRPr="006B3C96" w:rsidRDefault="00814B10" w:rsidP="006B3C96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6B3C96">
              <w:rPr>
                <w:sz w:val="24"/>
                <w:szCs w:val="24"/>
              </w:rPr>
              <w:t>ницы</w:t>
            </w:r>
            <w:proofErr w:type="spellEnd"/>
            <w:r w:rsidR="00177E57" w:rsidRPr="006B3C96">
              <w:rPr>
                <w:sz w:val="24"/>
                <w:szCs w:val="24"/>
              </w:rPr>
              <w:t xml:space="preserve"> </w:t>
            </w:r>
            <w:proofErr w:type="spellStart"/>
            <w:r w:rsidR="00177E57" w:rsidRPr="006B3C96">
              <w:rPr>
                <w:sz w:val="24"/>
                <w:szCs w:val="24"/>
              </w:rPr>
              <w:t>изме</w:t>
            </w:r>
            <w:proofErr w:type="spellEnd"/>
          </w:p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Значения индикаторов целей </w:t>
            </w:r>
            <w:r w:rsidR="00176E16" w:rsidRPr="006B3C96">
              <w:rPr>
                <w:sz w:val="24"/>
                <w:szCs w:val="24"/>
              </w:rPr>
              <w:t>подп</w:t>
            </w:r>
            <w:r w:rsidRPr="006B3C96">
              <w:rPr>
                <w:sz w:val="24"/>
                <w:szCs w:val="24"/>
              </w:rPr>
              <w:t xml:space="preserve">рограммы по окончании реализации </w:t>
            </w:r>
            <w:r w:rsidR="00176E16" w:rsidRPr="006B3C96">
              <w:rPr>
                <w:sz w:val="24"/>
                <w:szCs w:val="24"/>
              </w:rPr>
              <w:t>под</w:t>
            </w:r>
            <w:r w:rsidRPr="006B3C96">
              <w:rPr>
                <w:sz w:val="24"/>
                <w:szCs w:val="24"/>
              </w:rPr>
              <w:t>программы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Увеличение количества </w:t>
            </w:r>
            <w:r w:rsidR="00731913" w:rsidRPr="006B3C96">
              <w:rPr>
                <w:sz w:val="24"/>
                <w:szCs w:val="24"/>
              </w:rPr>
              <w:t xml:space="preserve">библиографических </w:t>
            </w:r>
            <w:r w:rsidRPr="006B3C96">
              <w:rPr>
                <w:sz w:val="24"/>
                <w:szCs w:val="24"/>
              </w:rPr>
              <w:t>записей в электронном каталоге, % к предыдущему году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57428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23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Увеличение доли сельских библиотек филиалов, подключенных к сети Интернет, % к общему числу </w:t>
            </w:r>
            <w:r w:rsidR="00731913" w:rsidRPr="006B3C96">
              <w:rPr>
                <w:sz w:val="24"/>
                <w:szCs w:val="24"/>
              </w:rPr>
              <w:t>библиотек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F76FE3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60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57428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6</w:t>
            </w:r>
            <w:r w:rsidR="00F76FE3" w:rsidRPr="006B3C96">
              <w:rPr>
                <w:sz w:val="24"/>
                <w:szCs w:val="24"/>
              </w:rPr>
              <w:t>8</w:t>
            </w:r>
          </w:p>
        </w:tc>
      </w:tr>
      <w:tr w:rsidR="00814B10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814B10" w:rsidRPr="006B3C96" w:rsidRDefault="00814B10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0" w:rsidRPr="006B3C96" w:rsidRDefault="00814B1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Увеличение доли представленных</w:t>
            </w:r>
            <w:r w:rsidR="00AB0A9E" w:rsidRPr="006B3C96">
              <w:rPr>
                <w:sz w:val="24"/>
                <w:szCs w:val="24"/>
              </w:rPr>
              <w:t xml:space="preserve"> зрителю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 xml:space="preserve">(во </w:t>
            </w:r>
            <w:r w:rsidRPr="006B3C96">
              <w:rPr>
                <w:sz w:val="24"/>
                <w:szCs w:val="24"/>
              </w:rPr>
              <w:lastRenderedPageBreak/>
              <w:t>всех формах) музейных предметов в общем количестве музейных предметов основного фонда, % к общему объему основного музейного фонда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0" w:rsidRPr="006B3C96" w:rsidRDefault="00814B10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10" w:rsidRPr="006B3C96" w:rsidRDefault="00A44B3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11,8</w:t>
            </w:r>
          </w:p>
        </w:tc>
      </w:tr>
      <w:tr w:rsidR="00941ADC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Увеличение посещаемости Починковского народного краеведческого музея</w:t>
            </w:r>
            <w:r w:rsidR="00731913" w:rsidRPr="006B3C96">
              <w:rPr>
                <w:sz w:val="24"/>
                <w:szCs w:val="24"/>
              </w:rPr>
              <w:t>,</w:t>
            </w:r>
            <w:r w:rsidR="006562B8" w:rsidRPr="006B3C96">
              <w:rPr>
                <w:sz w:val="24"/>
                <w:szCs w:val="24"/>
              </w:rPr>
              <w:t xml:space="preserve"> </w:t>
            </w:r>
            <w:r w:rsidR="00731913" w:rsidRPr="006B3C96">
              <w:rPr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A44B34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0,2</w:t>
            </w:r>
            <w:r w:rsidR="00677A1E" w:rsidRPr="006B3C96">
              <w:rPr>
                <w:sz w:val="24"/>
                <w:szCs w:val="24"/>
              </w:rPr>
              <w:t>6</w:t>
            </w:r>
          </w:p>
        </w:tc>
      </w:tr>
      <w:tr w:rsidR="00941ADC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Охват населения Починковского муниципального района культурно-массовыми мероприятиями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941ADC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на 10 тыс. человек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6B3C96" w:rsidRDefault="000D0339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546</w:t>
            </w:r>
          </w:p>
        </w:tc>
      </w:tr>
      <w:tr w:rsidR="00CF277F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CF277F" w:rsidRPr="006B3C96" w:rsidRDefault="00CF277F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F" w:rsidRPr="006B3C96" w:rsidRDefault="00CF277F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Увеличение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доли детей ДШИ, привлекаемых к участию в творческих мероприятиях (концерты, выставки),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в общем числе детей ДШИ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F" w:rsidRPr="006B3C96" w:rsidRDefault="00CF277F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F" w:rsidRPr="006B3C96" w:rsidRDefault="009905D0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0,9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  <w:u w:val="single"/>
              </w:rPr>
            </w:pPr>
            <w:r w:rsidRPr="006B3C96">
              <w:rPr>
                <w:sz w:val="24"/>
                <w:szCs w:val="24"/>
                <w:u w:val="single"/>
              </w:rPr>
              <w:t>Непосредственные результаты</w:t>
            </w:r>
          </w:p>
        </w:tc>
      </w:tr>
      <w:tr w:rsidR="004874D8" w:rsidRPr="006B3C96" w:rsidTr="00252B2E">
        <w:trPr>
          <w:trHeight w:val="138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Количество библиографических записей в электр</w:t>
            </w:r>
            <w:r w:rsidR="00D71774" w:rsidRPr="006B3C96">
              <w:rPr>
                <w:sz w:val="24"/>
                <w:szCs w:val="24"/>
              </w:rPr>
              <w:t>онном каталоге составит 20686</w:t>
            </w:r>
            <w:r w:rsidR="00CC2569">
              <w:rPr>
                <w:sz w:val="24"/>
                <w:szCs w:val="24"/>
              </w:rPr>
              <w:t xml:space="preserve"> </w:t>
            </w:r>
            <w:r w:rsidR="004E602D" w:rsidRPr="006B3C96">
              <w:rPr>
                <w:sz w:val="24"/>
                <w:szCs w:val="24"/>
              </w:rPr>
              <w:t>зап</w:t>
            </w:r>
            <w:r w:rsidR="00EB35F0" w:rsidRPr="006B3C96">
              <w:rPr>
                <w:sz w:val="24"/>
                <w:szCs w:val="24"/>
              </w:rPr>
              <w:t>исей.</w:t>
            </w:r>
          </w:p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Количество сельских библиотек филиалов, подключенных к </w:t>
            </w:r>
            <w:r w:rsidR="00F76FE3" w:rsidRPr="006B3C96">
              <w:rPr>
                <w:sz w:val="24"/>
                <w:szCs w:val="24"/>
              </w:rPr>
              <w:t>сети Интернет, составит</w:t>
            </w:r>
            <w:r w:rsidR="00CC2569">
              <w:rPr>
                <w:sz w:val="24"/>
                <w:szCs w:val="24"/>
              </w:rPr>
              <w:t xml:space="preserve"> </w:t>
            </w:r>
            <w:r w:rsidR="00F76FE3" w:rsidRPr="006B3C96">
              <w:rPr>
                <w:sz w:val="24"/>
                <w:szCs w:val="24"/>
              </w:rPr>
              <w:t>17</w:t>
            </w:r>
            <w:r w:rsidR="001314F4" w:rsidRPr="006B3C96">
              <w:rPr>
                <w:sz w:val="24"/>
                <w:szCs w:val="24"/>
              </w:rPr>
              <w:t xml:space="preserve"> </w:t>
            </w:r>
            <w:r w:rsidR="00EB35F0" w:rsidRPr="006B3C96">
              <w:rPr>
                <w:sz w:val="24"/>
                <w:szCs w:val="24"/>
              </w:rPr>
              <w:t>библиотек.</w:t>
            </w:r>
          </w:p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Охват населения библиотечным обслуживанием составит</w:t>
            </w:r>
            <w:r w:rsidR="00CC2569">
              <w:rPr>
                <w:sz w:val="24"/>
                <w:szCs w:val="24"/>
              </w:rPr>
              <w:t xml:space="preserve"> </w:t>
            </w:r>
            <w:r w:rsidR="00F76FE3" w:rsidRPr="006B3C96">
              <w:rPr>
                <w:sz w:val="24"/>
                <w:szCs w:val="24"/>
              </w:rPr>
              <w:t>19,2 тыс.</w:t>
            </w:r>
            <w:r w:rsidR="001314F4" w:rsidRPr="006B3C96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человек.</w:t>
            </w:r>
          </w:p>
          <w:p w:rsidR="00EB35F0" w:rsidRPr="006B3C96" w:rsidRDefault="00EB35F0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Количество проведенных культурно-массовых мероприят</w:t>
            </w:r>
            <w:r w:rsidR="00154928" w:rsidRPr="006B3C96">
              <w:rPr>
                <w:sz w:val="24"/>
                <w:szCs w:val="24"/>
              </w:rPr>
              <w:t>ий составит</w:t>
            </w:r>
            <w:r w:rsidR="00CC2569">
              <w:rPr>
                <w:sz w:val="24"/>
                <w:szCs w:val="24"/>
              </w:rPr>
              <w:t xml:space="preserve"> </w:t>
            </w:r>
            <w:r w:rsidR="00154928" w:rsidRPr="006B3C96">
              <w:rPr>
                <w:sz w:val="24"/>
                <w:szCs w:val="24"/>
              </w:rPr>
              <w:t>8220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в год.</w:t>
            </w:r>
          </w:p>
        </w:tc>
      </w:tr>
      <w:tr w:rsidR="004874D8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874D8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Дополнительное образование в сфере культуры </w:t>
            </w:r>
            <w:r w:rsidR="00AB0A9E" w:rsidRPr="006B3C96">
              <w:rPr>
                <w:sz w:val="24"/>
                <w:szCs w:val="24"/>
              </w:rPr>
              <w:t>получат</w:t>
            </w:r>
            <w:r w:rsidRPr="006B3C96">
              <w:rPr>
                <w:sz w:val="24"/>
                <w:szCs w:val="24"/>
              </w:rPr>
              <w:t xml:space="preserve"> 180</w:t>
            </w:r>
            <w:r w:rsidR="00CC2569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человек.</w:t>
            </w:r>
          </w:p>
          <w:p w:rsidR="001314F4" w:rsidRPr="006B3C96" w:rsidRDefault="001314F4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Количество музейных предметов, представленных в откры</w:t>
            </w:r>
            <w:r w:rsidR="00677A1E" w:rsidRPr="006B3C96">
              <w:rPr>
                <w:sz w:val="24"/>
                <w:szCs w:val="24"/>
              </w:rPr>
              <w:t>том показе, составит</w:t>
            </w:r>
            <w:r w:rsidR="00CC2569">
              <w:rPr>
                <w:sz w:val="24"/>
                <w:szCs w:val="24"/>
              </w:rPr>
              <w:t xml:space="preserve"> </w:t>
            </w:r>
            <w:r w:rsidR="00677A1E" w:rsidRPr="006B3C96">
              <w:rPr>
                <w:sz w:val="24"/>
                <w:szCs w:val="24"/>
              </w:rPr>
              <w:t>450</w:t>
            </w:r>
            <w:r w:rsidR="00154928" w:rsidRPr="006B3C96">
              <w:rPr>
                <w:sz w:val="24"/>
                <w:szCs w:val="24"/>
              </w:rPr>
              <w:t>0</w:t>
            </w:r>
            <w:r w:rsidRPr="006B3C96">
              <w:rPr>
                <w:sz w:val="24"/>
                <w:szCs w:val="24"/>
              </w:rPr>
              <w:t xml:space="preserve"> единиц.</w:t>
            </w:r>
          </w:p>
          <w:p w:rsidR="001314F4" w:rsidRPr="006B3C96" w:rsidRDefault="001314F4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Посе</w:t>
            </w:r>
            <w:r w:rsidR="00154928" w:rsidRPr="006B3C96">
              <w:rPr>
                <w:sz w:val="24"/>
                <w:szCs w:val="24"/>
              </w:rPr>
              <w:t>щ</w:t>
            </w:r>
            <w:r w:rsidR="00677A1E" w:rsidRPr="006B3C96">
              <w:rPr>
                <w:sz w:val="24"/>
                <w:szCs w:val="24"/>
              </w:rPr>
              <w:t>аемость музея увеличится до 7286</w:t>
            </w:r>
            <w:r w:rsidR="00154928" w:rsidRPr="006B3C96">
              <w:rPr>
                <w:sz w:val="24"/>
                <w:szCs w:val="24"/>
              </w:rPr>
              <w:t xml:space="preserve"> </w:t>
            </w:r>
            <w:r w:rsidRPr="006B3C96">
              <w:rPr>
                <w:sz w:val="24"/>
                <w:szCs w:val="24"/>
              </w:rPr>
              <w:t>человек.</w:t>
            </w:r>
          </w:p>
        </w:tc>
      </w:tr>
      <w:tr w:rsidR="004874D8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4874D8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77E57" w:rsidRPr="006B3C96" w:rsidTr="00252B2E">
        <w:trPr>
          <w:trHeight w:val="158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74D8" w:rsidRPr="006B3C96" w:rsidRDefault="004874D8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B3C96">
              <w:rPr>
                <w:b/>
                <w:sz w:val="24"/>
                <w:szCs w:val="24"/>
              </w:rPr>
              <w:t>Подпрограмма</w:t>
            </w:r>
            <w:r w:rsidR="00CC2569">
              <w:rPr>
                <w:b/>
                <w:sz w:val="24"/>
                <w:szCs w:val="24"/>
              </w:rPr>
              <w:t xml:space="preserve"> </w:t>
            </w:r>
            <w:r w:rsidR="00176E16" w:rsidRPr="006B3C96">
              <w:rPr>
                <w:b/>
                <w:sz w:val="24"/>
                <w:szCs w:val="24"/>
              </w:rPr>
              <w:t xml:space="preserve">3 </w:t>
            </w:r>
            <w:r w:rsidRPr="006B3C96">
              <w:rPr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6E16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Наименование индикаторов</w:t>
            </w:r>
            <w:r w:rsidR="00177E57" w:rsidRPr="006B3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Единица </w:t>
            </w:r>
            <w:proofErr w:type="spellStart"/>
            <w:r w:rsidRPr="006B3C96">
              <w:rPr>
                <w:sz w:val="24"/>
                <w:szCs w:val="24"/>
              </w:rPr>
              <w:t>изме</w:t>
            </w:r>
            <w:proofErr w:type="spellEnd"/>
          </w:p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рения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 xml:space="preserve">Значения индикаторов целей </w:t>
            </w:r>
            <w:r w:rsidR="00176E16" w:rsidRPr="006B3C96">
              <w:rPr>
                <w:sz w:val="24"/>
                <w:szCs w:val="24"/>
              </w:rPr>
              <w:t>подп</w:t>
            </w:r>
            <w:r w:rsidRPr="006B3C96">
              <w:rPr>
                <w:sz w:val="24"/>
                <w:szCs w:val="24"/>
              </w:rPr>
              <w:t xml:space="preserve">рограммы по окончании реализации </w:t>
            </w:r>
            <w:r w:rsidR="00176E16" w:rsidRPr="006B3C96">
              <w:rPr>
                <w:sz w:val="24"/>
                <w:szCs w:val="24"/>
              </w:rPr>
              <w:t>под</w:t>
            </w:r>
            <w:r w:rsidRPr="006B3C96">
              <w:rPr>
                <w:sz w:val="24"/>
                <w:szCs w:val="24"/>
              </w:rPr>
              <w:t>программы</w:t>
            </w:r>
          </w:p>
        </w:tc>
      </w:tr>
      <w:tr w:rsidR="00177E57" w:rsidRPr="006B3C96" w:rsidTr="00252B2E">
        <w:trPr>
          <w:trHeight w:val="400"/>
          <w:tblCellSpacing w:w="5" w:type="nil"/>
        </w:trPr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both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Обеспечения выполнения плана мероприятий («дорожной карты») «Изменения в отраслях социальной сферы, направленные на повышение эффективности сферы культуры</w:t>
            </w:r>
            <w:r w:rsidR="004874D8" w:rsidRPr="006B3C96">
              <w:rPr>
                <w:sz w:val="24"/>
                <w:szCs w:val="24"/>
              </w:rPr>
              <w:t xml:space="preserve">» в </w:t>
            </w:r>
            <w:proofErr w:type="spellStart"/>
            <w:r w:rsidR="004874D8" w:rsidRPr="006B3C96">
              <w:rPr>
                <w:sz w:val="24"/>
                <w:szCs w:val="24"/>
              </w:rPr>
              <w:t>Починковском</w:t>
            </w:r>
            <w:proofErr w:type="spellEnd"/>
            <w:r w:rsidR="004874D8" w:rsidRPr="006B3C96">
              <w:rPr>
                <w:sz w:val="24"/>
                <w:szCs w:val="24"/>
              </w:rPr>
              <w:t xml:space="preserve"> муниципальном районе </w:t>
            </w:r>
            <w:r w:rsidRPr="006B3C96">
              <w:rPr>
                <w:sz w:val="24"/>
                <w:szCs w:val="24"/>
              </w:rPr>
              <w:t xml:space="preserve">Нижегородской области», утвержденного </w:t>
            </w:r>
            <w:r w:rsidR="004874D8" w:rsidRPr="006B3C96">
              <w:rPr>
                <w:sz w:val="24"/>
                <w:szCs w:val="24"/>
              </w:rPr>
              <w:t>постановлением администрации Починковского муниципального</w:t>
            </w:r>
            <w:r w:rsidRPr="006B3C96">
              <w:rPr>
                <w:sz w:val="24"/>
                <w:szCs w:val="24"/>
              </w:rPr>
              <w:t xml:space="preserve"> ра</w:t>
            </w:r>
            <w:r w:rsidR="004874D8" w:rsidRPr="006B3C96">
              <w:rPr>
                <w:sz w:val="24"/>
                <w:szCs w:val="24"/>
              </w:rPr>
              <w:t>йона от 27</w:t>
            </w:r>
            <w:r w:rsidRPr="006B3C96">
              <w:rPr>
                <w:sz w:val="24"/>
                <w:szCs w:val="24"/>
              </w:rPr>
              <w:t xml:space="preserve"> марта 2013 года № </w:t>
            </w:r>
            <w:r w:rsidR="004874D8" w:rsidRPr="006B3C96">
              <w:rPr>
                <w:sz w:val="24"/>
                <w:szCs w:val="24"/>
              </w:rPr>
              <w:t>162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%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57" w:rsidRPr="006B3C96" w:rsidRDefault="00177E57" w:rsidP="006B3C96">
            <w:pPr>
              <w:pStyle w:val="ConsPlusCell"/>
              <w:jc w:val="center"/>
              <w:rPr>
                <w:sz w:val="24"/>
                <w:szCs w:val="24"/>
              </w:rPr>
            </w:pPr>
            <w:r w:rsidRPr="006B3C96">
              <w:rPr>
                <w:sz w:val="24"/>
                <w:szCs w:val="24"/>
              </w:rPr>
              <w:t>100</w:t>
            </w:r>
          </w:p>
        </w:tc>
      </w:tr>
    </w:tbl>
    <w:p w:rsidR="00177E57" w:rsidRPr="006B3C96" w:rsidRDefault="00177E57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788" w:rsidRPr="006B3C96" w:rsidRDefault="00AD0788" w:rsidP="006B3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0788" w:rsidRPr="006B3C96" w:rsidRDefault="00A15C37" w:rsidP="006B3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2. Текстовая часть муниципальной программы</w:t>
      </w:r>
    </w:p>
    <w:p w:rsidR="00A15C37" w:rsidRPr="006B3C96" w:rsidRDefault="00A15C37" w:rsidP="006B3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5C37" w:rsidRPr="006B3C96" w:rsidRDefault="00A15C37" w:rsidP="006B3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2.1. Характеристика текущего состояния отрасли культура</w:t>
      </w:r>
    </w:p>
    <w:p w:rsidR="00A15C37" w:rsidRPr="006B3C96" w:rsidRDefault="00A15C37" w:rsidP="006B3C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5C37" w:rsidRPr="006B3C96" w:rsidRDefault="00A15C37" w:rsidP="006B3C96">
      <w:pPr>
        <w:pStyle w:val="a6"/>
        <w:spacing w:before="0" w:after="0"/>
        <w:ind w:firstLine="567"/>
        <w:rPr>
          <w:rFonts w:ascii="Arial" w:hAnsi="Arial" w:cs="Arial"/>
        </w:rPr>
      </w:pPr>
      <w:r w:rsidRPr="006B3C96">
        <w:rPr>
          <w:rFonts w:ascii="Arial" w:hAnsi="Arial" w:cs="Arial"/>
        </w:rPr>
        <w:t>Деятельность учреждений культуры является одной из важнейших составляющих современной культурной жизни Починковского муниципального района. Сфера культуры сочетает в себе богатство традиций и мощный потенциал, развитие которого приведет к созданию благоприятных условий для жизни.</w:t>
      </w:r>
    </w:p>
    <w:p w:rsidR="00A15C37" w:rsidRPr="006B3C96" w:rsidRDefault="00A15C37" w:rsidP="006B3C96">
      <w:pPr>
        <w:pStyle w:val="a6"/>
        <w:spacing w:before="0" w:after="0"/>
        <w:ind w:firstLine="567"/>
        <w:rPr>
          <w:rFonts w:ascii="Arial" w:hAnsi="Arial" w:cs="Arial"/>
        </w:rPr>
      </w:pPr>
      <w:r w:rsidRPr="006B3C96">
        <w:rPr>
          <w:rFonts w:ascii="Arial" w:hAnsi="Arial" w:cs="Arial"/>
        </w:rPr>
        <w:t xml:space="preserve">Задачу пропаганды культурных и нравственных ценностей, сохранение самобытности и нематериального наследия русского народа и этнокультурных групп, проживающих на территории Починковского района, решают библиотеки и музеи, культурно - </w:t>
      </w:r>
      <w:proofErr w:type="spellStart"/>
      <w:r w:rsidRPr="006B3C96">
        <w:rPr>
          <w:rFonts w:ascii="Arial" w:hAnsi="Arial" w:cs="Arial"/>
        </w:rPr>
        <w:t>досуговые</w:t>
      </w:r>
      <w:proofErr w:type="spellEnd"/>
      <w:r w:rsidRPr="006B3C96">
        <w:rPr>
          <w:rFonts w:ascii="Arial" w:hAnsi="Arial" w:cs="Arial"/>
        </w:rPr>
        <w:t xml:space="preserve"> учреждения, детская школа искусств, сохранение и развитие которых является одной из важнейших задач</w:t>
      </w:r>
      <w:r w:rsidR="00CC2569">
        <w:rPr>
          <w:rFonts w:ascii="Arial" w:hAnsi="Arial" w:cs="Arial"/>
        </w:rPr>
        <w:t xml:space="preserve"> </w:t>
      </w:r>
      <w:r w:rsidRPr="006B3C96">
        <w:rPr>
          <w:rFonts w:ascii="Arial" w:hAnsi="Arial" w:cs="Arial"/>
        </w:rPr>
        <w:t>Починковского</w:t>
      </w:r>
      <w:r w:rsidR="00CC2569">
        <w:rPr>
          <w:rFonts w:ascii="Arial" w:hAnsi="Arial" w:cs="Arial"/>
        </w:rPr>
        <w:t xml:space="preserve"> </w:t>
      </w:r>
      <w:r w:rsidRPr="006B3C96">
        <w:rPr>
          <w:rFonts w:ascii="Arial" w:hAnsi="Arial" w:cs="Arial"/>
        </w:rPr>
        <w:t>муниципального района.</w:t>
      </w:r>
    </w:p>
    <w:p w:rsidR="00A15C37" w:rsidRPr="006B3C96" w:rsidRDefault="00A15C37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3C96">
        <w:rPr>
          <w:rFonts w:ascii="Arial" w:hAnsi="Arial" w:cs="Arial"/>
          <w:sz w:val="24"/>
          <w:szCs w:val="24"/>
        </w:rPr>
        <w:t>Настоящая Программа определяет приоритеты развития культуры района на ближайшие три года и включает организационно-методические, управленческие, информационные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мероприятия, направленные на развитие библиотечного и музейного дела, сохранение традиционной народной культуры, развитие самодеятельного художественного творчества, организацию досуга и отдыха</w:t>
      </w:r>
      <w:r w:rsidRPr="006B3C9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B3C96">
        <w:rPr>
          <w:rFonts w:ascii="Arial" w:hAnsi="Arial" w:cs="Arial"/>
          <w:sz w:val="24"/>
          <w:szCs w:val="24"/>
        </w:rPr>
        <w:t>расширение дополнительных образовательных программ в сфере культуры и искусства, создание условий для предоставления качественных услуг, оказываемых учреждениями культуры для населения.</w:t>
      </w:r>
      <w:proofErr w:type="gramEnd"/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Сеть учреждений культуры Починковского муниципального района включает 3 муниципальных бюджетных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учреждений, 1 казенное учреждение. </w:t>
      </w: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Общая численность </w:t>
      </w:r>
      <w:proofErr w:type="gramStart"/>
      <w:r w:rsidRPr="006B3C96">
        <w:rPr>
          <w:rFonts w:ascii="Arial" w:hAnsi="Arial" w:cs="Arial"/>
          <w:sz w:val="24"/>
          <w:szCs w:val="24"/>
        </w:rPr>
        <w:t>работаю</w:t>
      </w:r>
      <w:r w:rsidR="007B7C39" w:rsidRPr="006B3C96">
        <w:rPr>
          <w:rFonts w:ascii="Arial" w:hAnsi="Arial" w:cs="Arial"/>
          <w:sz w:val="24"/>
          <w:szCs w:val="24"/>
        </w:rPr>
        <w:t>щих</w:t>
      </w:r>
      <w:proofErr w:type="gramEnd"/>
      <w:r w:rsidR="007B7C39" w:rsidRPr="006B3C96">
        <w:rPr>
          <w:rFonts w:ascii="Arial" w:hAnsi="Arial" w:cs="Arial"/>
          <w:sz w:val="24"/>
          <w:szCs w:val="24"/>
        </w:rPr>
        <w:t xml:space="preserve"> в отрасли составляет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sz w:val="24"/>
          <w:szCs w:val="24"/>
        </w:rPr>
        <w:t>202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человек</w:t>
      </w:r>
      <w:r w:rsidR="007B7C39" w:rsidRPr="006B3C96">
        <w:rPr>
          <w:rFonts w:ascii="Arial" w:hAnsi="Arial" w:cs="Arial"/>
          <w:sz w:val="24"/>
          <w:szCs w:val="24"/>
        </w:rPr>
        <w:t>а</w:t>
      </w:r>
      <w:r w:rsidRPr="006B3C96">
        <w:rPr>
          <w:rFonts w:ascii="Arial" w:hAnsi="Arial" w:cs="Arial"/>
          <w:sz w:val="24"/>
          <w:szCs w:val="24"/>
        </w:rPr>
        <w:t>.</w:t>
      </w: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Структура отрасли культура Починковского муниципального района</w:t>
      </w:r>
    </w:p>
    <w:p w:rsidR="00581CF3" w:rsidRPr="006B3C96" w:rsidRDefault="004F524B" w:rsidP="006B3C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по состоянию на 1 января 2016</w:t>
      </w:r>
      <w:r w:rsidR="00581CF3" w:rsidRPr="006B3C96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244"/>
        <w:gridCol w:w="2268"/>
      </w:tblGrid>
      <w:tr w:rsidR="00581CF3" w:rsidRPr="006B3C96" w:rsidTr="00581CF3">
        <w:trPr>
          <w:trHeight w:val="597"/>
        </w:trPr>
        <w:tc>
          <w:tcPr>
            <w:tcW w:w="709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C9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C96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B3C9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581CF3" w:rsidRPr="006B3C96" w:rsidRDefault="00581CF3" w:rsidP="006B3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268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581CF3" w:rsidRPr="006B3C96" w:rsidTr="00937376">
        <w:tc>
          <w:tcPr>
            <w:tcW w:w="709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268" w:type="dxa"/>
          </w:tcPr>
          <w:p w:rsidR="00581CF3" w:rsidRPr="006B3C96" w:rsidRDefault="00F17044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581CF3" w:rsidRPr="006B3C96" w:rsidTr="00937376">
        <w:tc>
          <w:tcPr>
            <w:tcW w:w="709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Клубные учреждения</w:t>
            </w:r>
          </w:p>
        </w:tc>
        <w:tc>
          <w:tcPr>
            <w:tcW w:w="2268" w:type="dxa"/>
          </w:tcPr>
          <w:p w:rsidR="00581CF3" w:rsidRPr="006B3C96" w:rsidRDefault="00F17044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619B" w:rsidRPr="006B3C9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581CF3" w:rsidRPr="006B3C96" w:rsidTr="00937376">
        <w:tc>
          <w:tcPr>
            <w:tcW w:w="709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Музеи </w:t>
            </w:r>
          </w:p>
        </w:tc>
        <w:tc>
          <w:tcPr>
            <w:tcW w:w="2268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581CF3" w:rsidRPr="006B3C96" w:rsidTr="00937376">
        <w:tc>
          <w:tcPr>
            <w:tcW w:w="709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Детские школы искусств</w:t>
            </w:r>
          </w:p>
        </w:tc>
        <w:tc>
          <w:tcPr>
            <w:tcW w:w="2268" w:type="dxa"/>
          </w:tcPr>
          <w:p w:rsidR="00581CF3" w:rsidRPr="006B3C96" w:rsidRDefault="00581CF3" w:rsidP="006B3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рамках комплексной бюджетной реформы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B3C96">
        <w:rPr>
          <w:rFonts w:ascii="Arial" w:hAnsi="Arial" w:cs="Arial"/>
          <w:sz w:val="24"/>
          <w:szCs w:val="24"/>
        </w:rPr>
        <w:t>контроля за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B3C96">
        <w:rPr>
          <w:rFonts w:ascii="Arial" w:hAnsi="Arial" w:cs="Arial"/>
          <w:iCs/>
          <w:sz w:val="24"/>
          <w:szCs w:val="24"/>
        </w:rPr>
        <w:t>Основным направлением деятельности управления культуры и спорта является укрепление и развитие материально-технической базы</w:t>
      </w:r>
      <w:r w:rsidRPr="006B3C96">
        <w:rPr>
          <w:rFonts w:ascii="Arial" w:hAnsi="Arial" w:cs="Arial"/>
          <w:b/>
          <w:iCs/>
          <w:sz w:val="24"/>
          <w:szCs w:val="24"/>
        </w:rPr>
        <w:t xml:space="preserve"> </w:t>
      </w:r>
      <w:r w:rsidRPr="006B3C96">
        <w:rPr>
          <w:rFonts w:ascii="Arial" w:hAnsi="Arial" w:cs="Arial"/>
          <w:iCs/>
          <w:sz w:val="24"/>
          <w:szCs w:val="24"/>
        </w:rPr>
        <w:t>учреждений культуры.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B3C96">
        <w:rPr>
          <w:rFonts w:ascii="Arial" w:hAnsi="Arial" w:cs="Arial"/>
          <w:iCs/>
          <w:sz w:val="24"/>
          <w:szCs w:val="24"/>
        </w:rPr>
        <w:t>Анализ состояния материально-технической базы говорит о том, что продолжается тенденция ухудшения физического состояния зданий, в которых располагаются учреждения культуры Починковского муниципального района. Растет число зданий этих учреждений, находящихся в неудовлетворительном состоянии.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B3C96">
        <w:rPr>
          <w:rFonts w:ascii="Arial" w:hAnsi="Arial" w:cs="Arial"/>
          <w:iCs/>
          <w:sz w:val="24"/>
          <w:szCs w:val="24"/>
        </w:rPr>
        <w:t>Материально-техническая база большинства учреждений культуры была сформирована в 1950-70-</w:t>
      </w:r>
      <w:r w:rsidR="007B7C39" w:rsidRPr="006B3C96">
        <w:rPr>
          <w:rFonts w:ascii="Arial" w:hAnsi="Arial" w:cs="Arial"/>
          <w:iCs/>
          <w:sz w:val="24"/>
          <w:szCs w:val="24"/>
        </w:rPr>
        <w:t>е годы. Срок эксплуатации</w:t>
      </w:r>
      <w:r w:rsidR="00CC2569">
        <w:rPr>
          <w:rFonts w:ascii="Arial" w:hAnsi="Arial" w:cs="Arial"/>
          <w:iCs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iCs/>
          <w:sz w:val="24"/>
          <w:szCs w:val="24"/>
        </w:rPr>
        <w:t xml:space="preserve">19 </w:t>
      </w:r>
      <w:r w:rsidRPr="006B3C96">
        <w:rPr>
          <w:rFonts w:ascii="Arial" w:hAnsi="Arial" w:cs="Arial"/>
          <w:iCs/>
          <w:sz w:val="24"/>
          <w:szCs w:val="24"/>
        </w:rPr>
        <w:t>% зданий учре</w:t>
      </w:r>
      <w:r w:rsidR="007B7C39" w:rsidRPr="006B3C96">
        <w:rPr>
          <w:rFonts w:ascii="Arial" w:hAnsi="Arial" w:cs="Arial"/>
          <w:iCs/>
          <w:sz w:val="24"/>
          <w:szCs w:val="24"/>
        </w:rPr>
        <w:t xml:space="preserve">ждений </w:t>
      </w:r>
      <w:r w:rsidR="007B7C39" w:rsidRPr="006B3C96">
        <w:rPr>
          <w:rFonts w:ascii="Arial" w:hAnsi="Arial" w:cs="Arial"/>
          <w:iCs/>
          <w:sz w:val="24"/>
          <w:szCs w:val="24"/>
        </w:rPr>
        <w:lastRenderedPageBreak/>
        <w:t>составляет 50-80 лет, а центральная и центральная детская библиотеки находятся в зданиях дореволюционной постройки.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Высокая степень изношенности сетей теплоснабжения, водоснабжения, несоответствие современным требованиям оборудования, привело к тому, что на сегодняшний день учреждения культуры, представляют собой одну из наименее защищенных категорий объектов с массовым пребыванием людей. 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 xml:space="preserve">Сеть </w:t>
      </w:r>
      <w:r w:rsidRPr="006B3C96">
        <w:rPr>
          <w:rFonts w:ascii="Arial" w:hAnsi="Arial" w:cs="Arial"/>
          <w:b/>
          <w:bCs/>
          <w:sz w:val="24"/>
          <w:szCs w:val="24"/>
        </w:rPr>
        <w:t>культурно</w:t>
      </w:r>
      <w:r w:rsidR="00E06BD9" w:rsidRPr="006B3C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/>
          <w:bCs/>
          <w:sz w:val="24"/>
          <w:szCs w:val="24"/>
        </w:rPr>
        <w:t>-</w:t>
      </w:r>
      <w:r w:rsidR="00E06BD9" w:rsidRPr="006B3C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b/>
          <w:bCs/>
          <w:sz w:val="24"/>
          <w:szCs w:val="24"/>
        </w:rPr>
        <w:t>досуговых</w:t>
      </w:r>
      <w:proofErr w:type="spellEnd"/>
      <w:r w:rsidRPr="006B3C96">
        <w:rPr>
          <w:rFonts w:ascii="Arial" w:hAnsi="Arial" w:cs="Arial"/>
          <w:b/>
          <w:bCs/>
          <w:sz w:val="24"/>
          <w:szCs w:val="24"/>
        </w:rPr>
        <w:t xml:space="preserve"> учреждений</w:t>
      </w:r>
      <w:r w:rsidRPr="006B3C96">
        <w:rPr>
          <w:rFonts w:ascii="Arial" w:hAnsi="Arial" w:cs="Arial"/>
          <w:sz w:val="24"/>
          <w:szCs w:val="24"/>
        </w:rPr>
        <w:t xml:space="preserve"> клубно</w:t>
      </w:r>
      <w:r w:rsidR="004F524B" w:rsidRPr="006B3C96">
        <w:rPr>
          <w:rFonts w:ascii="Arial" w:hAnsi="Arial" w:cs="Arial"/>
          <w:sz w:val="24"/>
          <w:szCs w:val="24"/>
        </w:rPr>
        <w:t>го типа по состоянию на 01.01.16</w:t>
      </w:r>
      <w:r w:rsidRPr="006B3C96">
        <w:rPr>
          <w:rFonts w:ascii="Arial" w:hAnsi="Arial" w:cs="Arial"/>
          <w:sz w:val="24"/>
          <w:szCs w:val="24"/>
        </w:rPr>
        <w:t xml:space="preserve"> года </w:t>
      </w:r>
      <w:r w:rsidRPr="006B3C96">
        <w:rPr>
          <w:rFonts w:ascii="Arial" w:hAnsi="Arial" w:cs="Arial"/>
          <w:bCs/>
          <w:sz w:val="24"/>
          <w:szCs w:val="24"/>
        </w:rPr>
        <w:t>со</w:t>
      </w:r>
      <w:r w:rsidR="00E2619B" w:rsidRPr="006B3C96">
        <w:rPr>
          <w:rFonts w:ascii="Arial" w:hAnsi="Arial" w:cs="Arial"/>
          <w:bCs/>
          <w:sz w:val="24"/>
          <w:szCs w:val="24"/>
        </w:rPr>
        <w:t>ставляет 26</w:t>
      </w:r>
      <w:r w:rsidRPr="006B3C96">
        <w:rPr>
          <w:rFonts w:ascii="Arial" w:hAnsi="Arial" w:cs="Arial"/>
          <w:bCs/>
          <w:sz w:val="24"/>
          <w:szCs w:val="24"/>
        </w:rPr>
        <w:t xml:space="preserve"> единиц (</w:t>
      </w:r>
      <w:r w:rsidR="00EB54F1" w:rsidRPr="006B3C96">
        <w:rPr>
          <w:rFonts w:ascii="Arial" w:hAnsi="Arial" w:cs="Arial"/>
          <w:bCs/>
          <w:sz w:val="24"/>
          <w:szCs w:val="24"/>
        </w:rPr>
        <w:t>Районный Дворец</w:t>
      </w:r>
      <w:r w:rsidRPr="006B3C9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B3C96">
        <w:rPr>
          <w:rFonts w:ascii="Arial" w:hAnsi="Arial" w:cs="Arial"/>
          <w:bCs/>
          <w:sz w:val="24"/>
          <w:szCs w:val="24"/>
        </w:rPr>
        <w:t>культуры</w:t>
      </w:r>
      <w:proofErr w:type="gramEnd"/>
      <w:r w:rsidR="00E2619B" w:rsidRPr="006B3C96">
        <w:rPr>
          <w:rFonts w:ascii="Arial" w:hAnsi="Arial" w:cs="Arial"/>
          <w:bCs/>
          <w:sz w:val="24"/>
          <w:szCs w:val="24"/>
        </w:rPr>
        <w:t xml:space="preserve"> в том числе ПКУ</w:t>
      </w:r>
      <w:r w:rsidR="00EB54F1" w:rsidRPr="006B3C96">
        <w:rPr>
          <w:rFonts w:ascii="Arial" w:hAnsi="Arial" w:cs="Arial"/>
          <w:bCs/>
          <w:sz w:val="24"/>
          <w:szCs w:val="24"/>
        </w:rPr>
        <w:t xml:space="preserve"> -</w:t>
      </w:r>
      <w:r w:rsidR="00E2619B" w:rsidRPr="006B3C96">
        <w:rPr>
          <w:rFonts w:ascii="Arial" w:hAnsi="Arial" w:cs="Arial"/>
          <w:bCs/>
          <w:sz w:val="24"/>
          <w:szCs w:val="24"/>
        </w:rPr>
        <w:t xml:space="preserve"> 1</w:t>
      </w:r>
      <w:r w:rsidR="00F76FE3" w:rsidRPr="006B3C96">
        <w:rPr>
          <w:rFonts w:ascii="Arial" w:hAnsi="Arial" w:cs="Arial"/>
          <w:bCs/>
          <w:sz w:val="24"/>
          <w:szCs w:val="24"/>
        </w:rPr>
        <w:t>,</w:t>
      </w:r>
      <w:r w:rsidR="007B7C39" w:rsidRPr="006B3C96">
        <w:rPr>
          <w:rFonts w:ascii="Arial" w:hAnsi="Arial" w:cs="Arial"/>
          <w:bCs/>
          <w:sz w:val="24"/>
          <w:szCs w:val="24"/>
        </w:rPr>
        <w:t xml:space="preserve"> сельские Дома культуры – 23, сельские клубы – 2</w:t>
      </w:r>
      <w:r w:rsidRPr="006B3C96">
        <w:rPr>
          <w:rFonts w:ascii="Arial" w:hAnsi="Arial" w:cs="Arial"/>
          <w:bCs/>
          <w:sz w:val="24"/>
          <w:szCs w:val="24"/>
        </w:rPr>
        <w:t>).</w:t>
      </w:r>
    </w:p>
    <w:p w:rsidR="00581CF3" w:rsidRPr="006B3C96" w:rsidRDefault="00EB54F1" w:rsidP="006B3C96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В 2015</w:t>
      </w:r>
      <w:r w:rsidR="00581CF3" w:rsidRPr="006B3C96">
        <w:rPr>
          <w:rFonts w:ascii="Arial" w:hAnsi="Arial" w:cs="Arial"/>
          <w:bCs/>
          <w:sz w:val="24"/>
          <w:szCs w:val="24"/>
        </w:rPr>
        <w:t xml:space="preserve"> году проведено </w:t>
      </w:r>
      <w:r w:rsidR="007B7C39" w:rsidRPr="006B3C96">
        <w:rPr>
          <w:rFonts w:ascii="Arial" w:hAnsi="Arial" w:cs="Arial"/>
          <w:bCs/>
          <w:sz w:val="24"/>
          <w:szCs w:val="24"/>
        </w:rPr>
        <w:t>5537</w:t>
      </w:r>
      <w:r w:rsidR="00581CF3" w:rsidRPr="006B3C96">
        <w:rPr>
          <w:rFonts w:ascii="Arial" w:hAnsi="Arial" w:cs="Arial"/>
          <w:bCs/>
          <w:sz w:val="24"/>
          <w:szCs w:val="24"/>
        </w:rPr>
        <w:t xml:space="preserve"> кул</w:t>
      </w:r>
      <w:r w:rsidRPr="006B3C96">
        <w:rPr>
          <w:rFonts w:ascii="Arial" w:hAnsi="Arial" w:cs="Arial"/>
          <w:bCs/>
          <w:sz w:val="24"/>
          <w:szCs w:val="24"/>
        </w:rPr>
        <w:t>ь</w:t>
      </w:r>
      <w:r w:rsidR="007B7C39" w:rsidRPr="006B3C96">
        <w:rPr>
          <w:rFonts w:ascii="Arial" w:hAnsi="Arial" w:cs="Arial"/>
          <w:bCs/>
          <w:sz w:val="24"/>
          <w:szCs w:val="24"/>
        </w:rPr>
        <w:t>турно-массовых мероприятий</w:t>
      </w:r>
      <w:r w:rsidR="00581CF3" w:rsidRPr="006B3C96">
        <w:rPr>
          <w:rFonts w:ascii="Arial" w:hAnsi="Arial" w:cs="Arial"/>
          <w:bCs/>
          <w:sz w:val="24"/>
          <w:szCs w:val="24"/>
        </w:rPr>
        <w:t xml:space="preserve">. Неотъемлемой частью учреждений культуры клубного типа являются клубные формирования, деятельность которых - </w:t>
      </w:r>
      <w:r w:rsidR="00581CF3" w:rsidRPr="006B3C96">
        <w:rPr>
          <w:rFonts w:ascii="Arial" w:hAnsi="Arial" w:cs="Arial"/>
          <w:sz w:val="24"/>
          <w:szCs w:val="24"/>
        </w:rPr>
        <w:t xml:space="preserve">один из основных </w:t>
      </w:r>
      <w:r w:rsidR="00581CF3" w:rsidRPr="006B3C96">
        <w:rPr>
          <w:rFonts w:ascii="Arial" w:hAnsi="Arial" w:cs="Arial"/>
          <w:bCs/>
          <w:sz w:val="24"/>
          <w:szCs w:val="24"/>
        </w:rPr>
        <w:t>показателей работы клубов. Число кл</w:t>
      </w:r>
      <w:r w:rsidRPr="006B3C96">
        <w:rPr>
          <w:rFonts w:ascii="Arial" w:hAnsi="Arial" w:cs="Arial"/>
          <w:bCs/>
          <w:sz w:val="24"/>
          <w:szCs w:val="24"/>
        </w:rPr>
        <w:t>у</w:t>
      </w:r>
      <w:r w:rsidR="007B7C39" w:rsidRPr="006B3C96">
        <w:rPr>
          <w:rFonts w:ascii="Arial" w:hAnsi="Arial" w:cs="Arial"/>
          <w:bCs/>
          <w:sz w:val="24"/>
          <w:szCs w:val="24"/>
        </w:rPr>
        <w:t>бных формирований составляет 106</w:t>
      </w:r>
      <w:r w:rsidR="007B7C39" w:rsidRPr="006B3C96">
        <w:rPr>
          <w:rFonts w:ascii="Arial" w:hAnsi="Arial" w:cs="Arial"/>
          <w:sz w:val="24"/>
          <w:szCs w:val="24"/>
        </w:rPr>
        <w:t xml:space="preserve"> с количес</w:t>
      </w:r>
      <w:r w:rsidR="00F76FE3" w:rsidRPr="006B3C96">
        <w:rPr>
          <w:rFonts w:ascii="Arial" w:hAnsi="Arial" w:cs="Arial"/>
          <w:sz w:val="24"/>
          <w:szCs w:val="24"/>
        </w:rPr>
        <w:t>твом участников 1378 человек,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F76FE3" w:rsidRPr="006B3C96">
        <w:rPr>
          <w:rFonts w:ascii="Arial" w:hAnsi="Arial" w:cs="Arial"/>
          <w:sz w:val="24"/>
          <w:szCs w:val="24"/>
        </w:rPr>
        <w:t>5 коллективов</w:t>
      </w:r>
      <w:r w:rsidR="00581CF3" w:rsidRPr="006B3C96">
        <w:rPr>
          <w:rFonts w:ascii="Arial" w:hAnsi="Arial" w:cs="Arial"/>
          <w:sz w:val="24"/>
          <w:szCs w:val="24"/>
        </w:rPr>
        <w:t xml:space="preserve"> имеют звание «Народный».</w:t>
      </w:r>
      <w:r w:rsidR="00CC2569">
        <w:rPr>
          <w:rFonts w:ascii="Arial" w:hAnsi="Arial" w:cs="Arial"/>
          <w:sz w:val="24"/>
          <w:szCs w:val="24"/>
        </w:rPr>
        <w:t xml:space="preserve"> </w:t>
      </w:r>
    </w:p>
    <w:p w:rsidR="00581CF3" w:rsidRPr="006B3C96" w:rsidRDefault="00581CF3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жанрах самодеятельного художественного творчества все также самым востребованным остаются: хореография, декоративно-прикладное,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B54F1" w:rsidRPr="006B3C96">
        <w:rPr>
          <w:rFonts w:ascii="Arial" w:hAnsi="Arial" w:cs="Arial"/>
          <w:sz w:val="24"/>
          <w:szCs w:val="24"/>
        </w:rPr>
        <w:t>вокально-хоровое искусство.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Продолжают свою активную работу</w:t>
      </w:r>
      <w:r w:rsidRPr="006B3C96">
        <w:rPr>
          <w:rFonts w:ascii="Arial" w:hAnsi="Arial" w:cs="Arial"/>
          <w:b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клубные любительские объединения. По-прежнему самыми массовыми и посещаемыми ос</w:t>
      </w:r>
      <w:r w:rsidR="00EB54F1" w:rsidRPr="006B3C96">
        <w:rPr>
          <w:rFonts w:ascii="Arial" w:hAnsi="Arial" w:cs="Arial"/>
          <w:sz w:val="24"/>
          <w:szCs w:val="24"/>
        </w:rPr>
        <w:t>таются хореографические</w:t>
      </w:r>
      <w:r w:rsidRPr="006B3C96">
        <w:rPr>
          <w:rFonts w:ascii="Arial" w:hAnsi="Arial" w:cs="Arial"/>
          <w:sz w:val="24"/>
          <w:szCs w:val="24"/>
        </w:rPr>
        <w:t>, декоративно-прикладные и женские клубы.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Значительную часть общенационального культурного наследия составляют фонды </w:t>
      </w:r>
      <w:r w:rsidRPr="006B3C96">
        <w:rPr>
          <w:rFonts w:ascii="Arial" w:hAnsi="Arial" w:cs="Arial"/>
          <w:b/>
          <w:sz w:val="24"/>
          <w:szCs w:val="24"/>
        </w:rPr>
        <w:t>библиотек</w:t>
      </w:r>
      <w:r w:rsidR="00EB54F1" w:rsidRPr="006B3C96">
        <w:rPr>
          <w:rFonts w:ascii="Arial" w:hAnsi="Arial" w:cs="Arial"/>
          <w:sz w:val="24"/>
          <w:szCs w:val="24"/>
        </w:rPr>
        <w:t>,</w:t>
      </w:r>
      <w:r w:rsidRPr="006B3C96">
        <w:rPr>
          <w:rFonts w:ascii="Arial" w:hAnsi="Arial" w:cs="Arial"/>
          <w:sz w:val="24"/>
          <w:szCs w:val="24"/>
        </w:rPr>
        <w:t xml:space="preserve"> которые являются ценнейшим информационным ресурсом, имеют огромную материальную ценность.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Всего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документный фонд общедоступных библиотек </w:t>
      </w:r>
      <w:r w:rsidR="00EB54F1" w:rsidRPr="006B3C96">
        <w:rPr>
          <w:rFonts w:ascii="Arial" w:hAnsi="Arial" w:cs="Arial"/>
          <w:sz w:val="24"/>
          <w:szCs w:val="24"/>
        </w:rPr>
        <w:t xml:space="preserve">Починковского муниципального района </w:t>
      </w:r>
      <w:r w:rsidRPr="006B3C96">
        <w:rPr>
          <w:rFonts w:ascii="Arial" w:hAnsi="Arial" w:cs="Arial"/>
          <w:sz w:val="24"/>
          <w:szCs w:val="24"/>
        </w:rPr>
        <w:t>составляет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sz w:val="24"/>
          <w:szCs w:val="24"/>
        </w:rPr>
        <w:t xml:space="preserve">285,4 </w:t>
      </w:r>
      <w:r w:rsidRPr="006B3C96">
        <w:rPr>
          <w:rFonts w:ascii="Arial" w:hAnsi="Arial" w:cs="Arial"/>
          <w:sz w:val="24"/>
          <w:szCs w:val="24"/>
        </w:rPr>
        <w:t>тыс. единиц хранения.</w:t>
      </w:r>
    </w:p>
    <w:p w:rsidR="00581CF3" w:rsidRPr="006B3C96" w:rsidRDefault="004F524B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На начало 2016</w:t>
      </w:r>
      <w:r w:rsidR="00581CF3" w:rsidRPr="006B3C96">
        <w:rPr>
          <w:rFonts w:ascii="Arial" w:hAnsi="Arial" w:cs="Arial"/>
          <w:sz w:val="24"/>
          <w:szCs w:val="24"/>
        </w:rPr>
        <w:t> года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581CF3" w:rsidRPr="006B3C96">
        <w:rPr>
          <w:rFonts w:ascii="Arial" w:hAnsi="Arial" w:cs="Arial"/>
          <w:sz w:val="24"/>
          <w:szCs w:val="24"/>
        </w:rPr>
        <w:t>сеть общедо</w:t>
      </w:r>
      <w:r w:rsidR="00EB54F1" w:rsidRPr="006B3C96">
        <w:rPr>
          <w:rFonts w:ascii="Arial" w:hAnsi="Arial" w:cs="Arial"/>
          <w:sz w:val="24"/>
          <w:szCs w:val="24"/>
        </w:rPr>
        <w:t>ст</w:t>
      </w:r>
      <w:r w:rsidR="007B7C39" w:rsidRPr="006B3C96">
        <w:rPr>
          <w:rFonts w:ascii="Arial" w:hAnsi="Arial" w:cs="Arial"/>
          <w:sz w:val="24"/>
          <w:szCs w:val="24"/>
        </w:rPr>
        <w:t>упных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sz w:val="24"/>
          <w:szCs w:val="24"/>
        </w:rPr>
        <w:t xml:space="preserve">библиотек состоит из 28 </w:t>
      </w:r>
      <w:r w:rsidR="00581CF3" w:rsidRPr="006B3C96">
        <w:rPr>
          <w:rFonts w:ascii="Arial" w:hAnsi="Arial" w:cs="Arial"/>
          <w:sz w:val="24"/>
          <w:szCs w:val="24"/>
        </w:rPr>
        <w:t>библиоте</w:t>
      </w:r>
      <w:r w:rsidR="00EB54F1" w:rsidRPr="006B3C96">
        <w:rPr>
          <w:rFonts w:ascii="Arial" w:hAnsi="Arial" w:cs="Arial"/>
          <w:sz w:val="24"/>
          <w:szCs w:val="24"/>
        </w:rPr>
        <w:t>к (</w:t>
      </w:r>
      <w:r w:rsidR="007B7C39" w:rsidRPr="006B3C96">
        <w:rPr>
          <w:rFonts w:ascii="Arial" w:hAnsi="Arial" w:cs="Arial"/>
          <w:sz w:val="24"/>
          <w:szCs w:val="24"/>
        </w:rPr>
        <w:t>1- центральная; 1- детская; 26</w:t>
      </w:r>
      <w:r w:rsidR="00581CF3" w:rsidRPr="006B3C96">
        <w:rPr>
          <w:rFonts w:ascii="Arial" w:hAnsi="Arial" w:cs="Arial"/>
          <w:sz w:val="24"/>
          <w:szCs w:val="24"/>
        </w:rPr>
        <w:t>-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B54F1" w:rsidRPr="006B3C96">
        <w:rPr>
          <w:rFonts w:ascii="Arial" w:hAnsi="Arial" w:cs="Arial"/>
          <w:sz w:val="24"/>
          <w:szCs w:val="24"/>
        </w:rPr>
        <w:t>сельских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B54F1" w:rsidRPr="006B3C96">
        <w:rPr>
          <w:rFonts w:ascii="Arial" w:hAnsi="Arial" w:cs="Arial"/>
          <w:sz w:val="24"/>
          <w:szCs w:val="24"/>
        </w:rPr>
        <w:t>библиотек - филиалов</w:t>
      </w:r>
      <w:r w:rsidR="00581CF3" w:rsidRPr="006B3C96">
        <w:rPr>
          <w:rFonts w:ascii="Arial" w:hAnsi="Arial" w:cs="Arial"/>
          <w:sz w:val="24"/>
          <w:szCs w:val="24"/>
        </w:rPr>
        <w:t>).</w:t>
      </w:r>
      <w:r w:rsidR="00CC2569">
        <w:rPr>
          <w:rFonts w:ascii="Arial" w:hAnsi="Arial" w:cs="Arial"/>
          <w:sz w:val="24"/>
          <w:szCs w:val="24"/>
        </w:rPr>
        <w:t xml:space="preserve"> 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Основная задача библиотек - предоставление накопленных ресурсов в пользование обществу,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как настоящему, так и будущим поколениям.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Библиотеки ведут активную работу по поляризации лучших произведений отечественной и зарубежной литературы. Начиная с 1988 года, в</w:t>
      </w:r>
      <w:r w:rsidR="00CC2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4F1" w:rsidRPr="006B3C96">
        <w:rPr>
          <w:rFonts w:ascii="Arial" w:hAnsi="Arial" w:cs="Arial"/>
          <w:sz w:val="24"/>
          <w:szCs w:val="24"/>
        </w:rPr>
        <w:t>Починковском</w:t>
      </w:r>
      <w:proofErr w:type="spellEnd"/>
      <w:r w:rsidR="00EB54F1" w:rsidRPr="006B3C96">
        <w:rPr>
          <w:rFonts w:ascii="Arial" w:hAnsi="Arial" w:cs="Arial"/>
          <w:sz w:val="24"/>
          <w:szCs w:val="24"/>
        </w:rPr>
        <w:t xml:space="preserve"> муниципальном районе </w:t>
      </w:r>
      <w:r w:rsidRPr="006B3C96">
        <w:rPr>
          <w:rFonts w:ascii="Arial" w:hAnsi="Arial" w:cs="Arial"/>
          <w:sz w:val="24"/>
          <w:szCs w:val="24"/>
        </w:rPr>
        <w:t>проводится Неделя детской и юношеской книги,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sz w:val="24"/>
          <w:szCs w:val="24"/>
        </w:rPr>
        <w:t xml:space="preserve">«Каникулы в стране </w:t>
      </w:r>
      <w:proofErr w:type="spellStart"/>
      <w:r w:rsidR="007B7C39" w:rsidRPr="006B3C96">
        <w:rPr>
          <w:rFonts w:ascii="Arial" w:hAnsi="Arial" w:cs="Arial"/>
          <w:sz w:val="24"/>
          <w:szCs w:val="24"/>
        </w:rPr>
        <w:t>Литературия</w:t>
      </w:r>
      <w:proofErr w:type="spellEnd"/>
      <w:r w:rsidR="007B7C39" w:rsidRPr="006B3C96">
        <w:rPr>
          <w:rFonts w:ascii="Arial" w:hAnsi="Arial" w:cs="Arial"/>
          <w:sz w:val="24"/>
          <w:szCs w:val="24"/>
        </w:rPr>
        <w:t>», литературные праздники, в последнее время</w:t>
      </w:r>
      <w:r w:rsidR="00483F1B" w:rsidRPr="006B3C96">
        <w:rPr>
          <w:rFonts w:ascii="Arial" w:hAnsi="Arial" w:cs="Arial"/>
          <w:sz w:val="24"/>
          <w:szCs w:val="24"/>
        </w:rPr>
        <w:t xml:space="preserve"> </w:t>
      </w:r>
      <w:r w:rsidR="007B7C39" w:rsidRPr="006B3C96">
        <w:rPr>
          <w:rFonts w:ascii="Arial" w:hAnsi="Arial" w:cs="Arial"/>
          <w:sz w:val="24"/>
          <w:szCs w:val="24"/>
        </w:rPr>
        <w:t>-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328E5" w:rsidRPr="006B3C96">
        <w:rPr>
          <w:rFonts w:ascii="Arial" w:hAnsi="Arial" w:cs="Arial"/>
          <w:sz w:val="24"/>
          <w:szCs w:val="24"/>
        </w:rPr>
        <w:t>всероссийские акции «</w:t>
      </w:r>
      <w:proofErr w:type="spellStart"/>
      <w:r w:rsidR="00E328E5" w:rsidRPr="006B3C96">
        <w:rPr>
          <w:rFonts w:ascii="Arial" w:hAnsi="Arial" w:cs="Arial"/>
          <w:sz w:val="24"/>
          <w:szCs w:val="24"/>
        </w:rPr>
        <w:t>Библионочь</w:t>
      </w:r>
      <w:proofErr w:type="spellEnd"/>
      <w:r w:rsidR="00E328E5" w:rsidRPr="006B3C96">
        <w:rPr>
          <w:rFonts w:ascii="Arial" w:hAnsi="Arial" w:cs="Arial"/>
          <w:sz w:val="24"/>
          <w:szCs w:val="24"/>
        </w:rPr>
        <w:t>», «</w:t>
      </w:r>
      <w:proofErr w:type="spellStart"/>
      <w:r w:rsidR="00E328E5" w:rsidRPr="006B3C96">
        <w:rPr>
          <w:rFonts w:ascii="Arial" w:hAnsi="Arial" w:cs="Arial"/>
          <w:sz w:val="24"/>
          <w:szCs w:val="24"/>
        </w:rPr>
        <w:t>Библиосумерки</w:t>
      </w:r>
      <w:proofErr w:type="spellEnd"/>
      <w:r w:rsidR="00E328E5" w:rsidRPr="006B3C96">
        <w:rPr>
          <w:rFonts w:ascii="Arial" w:hAnsi="Arial" w:cs="Arial"/>
          <w:sz w:val="24"/>
          <w:szCs w:val="24"/>
        </w:rPr>
        <w:t>» и другие актуальные познавательно</w:t>
      </w:r>
      <w:r w:rsidR="00483F1B" w:rsidRPr="006B3C96">
        <w:rPr>
          <w:rFonts w:ascii="Arial" w:hAnsi="Arial" w:cs="Arial"/>
          <w:sz w:val="24"/>
          <w:szCs w:val="24"/>
        </w:rPr>
        <w:t xml:space="preserve"> </w:t>
      </w:r>
      <w:r w:rsidR="00E328E5" w:rsidRPr="006B3C96">
        <w:rPr>
          <w:rFonts w:ascii="Arial" w:hAnsi="Arial" w:cs="Arial"/>
          <w:sz w:val="24"/>
          <w:szCs w:val="24"/>
        </w:rPr>
        <w:t>-</w:t>
      </w:r>
      <w:r w:rsidR="00483F1B"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8E5" w:rsidRPr="006B3C96">
        <w:rPr>
          <w:rFonts w:ascii="Arial" w:hAnsi="Arial" w:cs="Arial"/>
          <w:sz w:val="24"/>
          <w:szCs w:val="24"/>
        </w:rPr>
        <w:t>досуговые</w:t>
      </w:r>
      <w:proofErr w:type="spellEnd"/>
      <w:r w:rsidR="00E328E5" w:rsidRPr="006B3C96">
        <w:rPr>
          <w:rFonts w:ascii="Arial" w:hAnsi="Arial" w:cs="Arial"/>
          <w:sz w:val="24"/>
          <w:szCs w:val="24"/>
        </w:rPr>
        <w:t xml:space="preserve"> мероприятия</w:t>
      </w:r>
      <w:r w:rsidRPr="006B3C96">
        <w:rPr>
          <w:rFonts w:ascii="Arial" w:hAnsi="Arial" w:cs="Arial"/>
          <w:sz w:val="24"/>
          <w:szCs w:val="24"/>
        </w:rPr>
        <w:t>.</w:t>
      </w:r>
      <w:r w:rsidR="00CC2569">
        <w:rPr>
          <w:rFonts w:ascii="Arial" w:hAnsi="Arial" w:cs="Arial"/>
          <w:sz w:val="24"/>
          <w:szCs w:val="24"/>
        </w:rPr>
        <w:t xml:space="preserve"> 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Муниципальные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библиотеки, несмотря на существенное недофинансирование, в последние годы достигли некоторых положительных результатов.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Процесс внедрения автоматизированных систем и технологий в библиотеках</w:t>
      </w:r>
      <w:r w:rsidR="003A6099" w:rsidRPr="006B3C96">
        <w:rPr>
          <w:rFonts w:ascii="Arial" w:hAnsi="Arial" w:cs="Arial"/>
          <w:sz w:val="24"/>
          <w:szCs w:val="24"/>
        </w:rPr>
        <w:t xml:space="preserve"> Почи</w:t>
      </w:r>
      <w:r w:rsidR="00BA0077" w:rsidRPr="006B3C96">
        <w:rPr>
          <w:rFonts w:ascii="Arial" w:hAnsi="Arial" w:cs="Arial"/>
          <w:sz w:val="24"/>
          <w:szCs w:val="24"/>
        </w:rPr>
        <w:t>нковского муниципального района</w:t>
      </w:r>
      <w:r w:rsidRPr="006B3C96">
        <w:rPr>
          <w:rFonts w:ascii="Arial" w:hAnsi="Arial" w:cs="Arial"/>
          <w:sz w:val="24"/>
          <w:szCs w:val="24"/>
        </w:rPr>
        <w:t xml:space="preserve">, хотя и недостаточно быстро, но развивается. 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201</w:t>
      </w:r>
      <w:r w:rsidR="00895307" w:rsidRPr="006B3C96">
        <w:rPr>
          <w:rFonts w:ascii="Arial" w:hAnsi="Arial" w:cs="Arial"/>
          <w:sz w:val="24"/>
          <w:szCs w:val="24"/>
        </w:rPr>
        <w:t>5 году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28</w:t>
      </w:r>
      <w:r w:rsidRPr="006B3C96">
        <w:rPr>
          <w:rFonts w:ascii="Arial" w:hAnsi="Arial" w:cs="Arial"/>
          <w:sz w:val="24"/>
          <w:szCs w:val="24"/>
        </w:rPr>
        <w:t>%</w:t>
      </w:r>
      <w:r w:rsidR="003A6099" w:rsidRPr="006B3C96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библиотек имеет компьютеры;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28</w:t>
      </w:r>
      <w:r w:rsidRPr="006B3C96">
        <w:rPr>
          <w:rFonts w:ascii="Arial" w:hAnsi="Arial" w:cs="Arial"/>
          <w:sz w:val="24"/>
          <w:szCs w:val="24"/>
        </w:rPr>
        <w:t>% - доступ к сети Интернет.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1.</w:t>
      </w:r>
      <w:proofErr w:type="gramStart"/>
      <w:r w:rsidRPr="006B3C96">
        <w:rPr>
          <w:rFonts w:ascii="Arial" w:hAnsi="Arial" w:cs="Arial"/>
          <w:sz w:val="24"/>
          <w:szCs w:val="24"/>
        </w:rPr>
        <w:t>Неудовлетворительная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обновляемость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и низкое качество комплектования библиотечных фондов.</w:t>
      </w:r>
    </w:p>
    <w:p w:rsidR="00581CF3" w:rsidRPr="006B3C96" w:rsidRDefault="003A6099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 данным 2015</w:t>
      </w:r>
      <w:r w:rsidR="00581CF3" w:rsidRPr="006B3C96">
        <w:rPr>
          <w:rFonts w:ascii="Arial" w:hAnsi="Arial" w:cs="Arial"/>
          <w:sz w:val="24"/>
          <w:szCs w:val="24"/>
        </w:rPr>
        <w:t xml:space="preserve"> год</w:t>
      </w:r>
      <w:r w:rsidRPr="006B3C96">
        <w:rPr>
          <w:rFonts w:ascii="Arial" w:hAnsi="Arial" w:cs="Arial"/>
          <w:sz w:val="24"/>
          <w:szCs w:val="24"/>
        </w:rPr>
        <w:t>а</w:t>
      </w:r>
      <w:r w:rsidR="00895307" w:rsidRPr="006B3C96">
        <w:rPr>
          <w:rFonts w:ascii="Arial" w:hAnsi="Arial" w:cs="Arial"/>
          <w:sz w:val="24"/>
          <w:szCs w:val="24"/>
        </w:rPr>
        <w:t xml:space="preserve"> на 1тыс. человек поступило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159</w:t>
      </w:r>
      <w:r w:rsidR="00581CF3" w:rsidRPr="006B3C96">
        <w:rPr>
          <w:rFonts w:ascii="Arial" w:hAnsi="Arial" w:cs="Arial"/>
          <w:sz w:val="24"/>
          <w:szCs w:val="24"/>
        </w:rPr>
        <w:t xml:space="preserve"> новых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581CF3" w:rsidRPr="006B3C96">
        <w:rPr>
          <w:rFonts w:ascii="Arial" w:hAnsi="Arial" w:cs="Arial"/>
          <w:sz w:val="24"/>
          <w:szCs w:val="24"/>
        </w:rPr>
        <w:t>документа (по социальным нормативам должно быть 250).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2. Недостаточные темпы информатизации библиотек.</w:t>
      </w:r>
    </w:p>
    <w:p w:rsidR="003A6099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3.Неудовлетворительное состояние материальной базы библиотек.</w:t>
      </w:r>
    </w:p>
    <w:p w:rsidR="00581CF3" w:rsidRPr="006B3C96" w:rsidRDefault="00581CF3" w:rsidP="006B3C96">
      <w:pPr>
        <w:pBdr>
          <w:bottom w:val="single" w:sz="6" w:space="0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Особое место в общественной жизни занимают </w:t>
      </w:r>
      <w:r w:rsidRPr="006B3C96">
        <w:rPr>
          <w:rFonts w:ascii="Arial" w:hAnsi="Arial" w:cs="Arial"/>
          <w:b/>
          <w:sz w:val="24"/>
          <w:szCs w:val="24"/>
        </w:rPr>
        <w:t>музеи</w:t>
      </w:r>
      <w:r w:rsidRPr="006B3C96">
        <w:rPr>
          <w:rFonts w:ascii="Arial" w:hAnsi="Arial" w:cs="Arial"/>
          <w:sz w:val="24"/>
          <w:szCs w:val="24"/>
        </w:rPr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:rsidR="00581CF3" w:rsidRPr="006B3C96" w:rsidRDefault="00483F1B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 xml:space="preserve">О </w:t>
      </w:r>
      <w:proofErr w:type="spellStart"/>
      <w:r w:rsidRPr="006B3C96">
        <w:rPr>
          <w:rFonts w:ascii="Arial" w:hAnsi="Arial" w:cs="Arial"/>
          <w:sz w:val="24"/>
          <w:szCs w:val="24"/>
        </w:rPr>
        <w:t>востребован</w:t>
      </w:r>
      <w:r w:rsidR="00581CF3" w:rsidRPr="006B3C96">
        <w:rPr>
          <w:rFonts w:ascii="Arial" w:hAnsi="Arial" w:cs="Arial"/>
          <w:sz w:val="24"/>
          <w:szCs w:val="24"/>
        </w:rPr>
        <w:t>ности</w:t>
      </w:r>
      <w:proofErr w:type="spellEnd"/>
      <w:r w:rsidR="00581CF3" w:rsidRPr="006B3C96">
        <w:rPr>
          <w:rFonts w:ascii="Arial" w:hAnsi="Arial" w:cs="Arial"/>
          <w:sz w:val="24"/>
          <w:szCs w:val="24"/>
        </w:rPr>
        <w:t xml:space="preserve"> и качестве работы </w:t>
      </w:r>
      <w:r w:rsidR="003A6099" w:rsidRPr="006B3C96">
        <w:rPr>
          <w:rFonts w:ascii="Arial" w:hAnsi="Arial" w:cs="Arial"/>
          <w:sz w:val="24"/>
          <w:szCs w:val="24"/>
        </w:rPr>
        <w:t xml:space="preserve">Починковского народного </w:t>
      </w:r>
      <w:r w:rsidR="00581CF3" w:rsidRPr="006B3C96">
        <w:rPr>
          <w:rFonts w:ascii="Arial" w:hAnsi="Arial" w:cs="Arial"/>
          <w:sz w:val="24"/>
          <w:szCs w:val="24"/>
        </w:rPr>
        <w:t>краеведческого музея свидетельствуют следующие факты:</w:t>
      </w:r>
    </w:p>
    <w:p w:rsidR="00581CF3" w:rsidRPr="006B3C96" w:rsidRDefault="003A6099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рост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посещаемости в 2015 году (на 9,8</w:t>
      </w:r>
      <w:r w:rsidR="00581CF3" w:rsidRPr="006B3C96">
        <w:rPr>
          <w:rFonts w:ascii="Arial" w:hAnsi="Arial" w:cs="Arial"/>
          <w:sz w:val="24"/>
          <w:szCs w:val="24"/>
        </w:rPr>
        <w:t>% больше предыдущего года);</w:t>
      </w:r>
    </w:p>
    <w:p w:rsidR="00581CF3" w:rsidRPr="006B3C96" w:rsidRDefault="00581CF3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895307" w:rsidRPr="006B3C96">
        <w:rPr>
          <w:rFonts w:ascii="Arial" w:hAnsi="Arial" w:cs="Arial"/>
          <w:sz w:val="24"/>
          <w:szCs w:val="24"/>
        </w:rPr>
        <w:t xml:space="preserve"> организация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895307" w:rsidRPr="006B3C96">
        <w:rPr>
          <w:rFonts w:ascii="Arial" w:hAnsi="Arial" w:cs="Arial"/>
          <w:sz w:val="24"/>
          <w:szCs w:val="24"/>
        </w:rPr>
        <w:t>экскурсий (на 3,4%</w:t>
      </w:r>
      <w:r w:rsidR="003A6099" w:rsidRPr="006B3C96">
        <w:rPr>
          <w:rFonts w:ascii="Arial" w:hAnsi="Arial" w:cs="Arial"/>
          <w:sz w:val="24"/>
          <w:szCs w:val="24"/>
        </w:rPr>
        <w:t xml:space="preserve"> больше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3A6099" w:rsidRPr="006B3C96">
        <w:rPr>
          <w:rFonts w:ascii="Arial" w:hAnsi="Arial" w:cs="Arial"/>
          <w:sz w:val="24"/>
          <w:szCs w:val="24"/>
        </w:rPr>
        <w:t>2014</w:t>
      </w:r>
      <w:r w:rsidRPr="006B3C96">
        <w:rPr>
          <w:rFonts w:ascii="Arial" w:hAnsi="Arial" w:cs="Arial"/>
          <w:sz w:val="24"/>
          <w:szCs w:val="24"/>
        </w:rPr>
        <w:t xml:space="preserve"> года);</w:t>
      </w:r>
    </w:p>
    <w:p w:rsidR="00581CF3" w:rsidRPr="006B3C96" w:rsidRDefault="00581CF3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3A6099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увелич</w:t>
      </w:r>
      <w:r w:rsidR="003A6099" w:rsidRPr="006B3C96">
        <w:rPr>
          <w:rFonts w:ascii="Arial" w:hAnsi="Arial" w:cs="Arial"/>
          <w:sz w:val="24"/>
          <w:szCs w:val="24"/>
        </w:rPr>
        <w:t>ен</w:t>
      </w:r>
      <w:r w:rsidR="00895307" w:rsidRPr="006B3C96">
        <w:rPr>
          <w:rFonts w:ascii="Arial" w:hAnsi="Arial" w:cs="Arial"/>
          <w:sz w:val="24"/>
          <w:szCs w:val="24"/>
        </w:rPr>
        <w:t>ие количества выставок (на 6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больше 201</w:t>
      </w:r>
      <w:r w:rsidR="003A6099" w:rsidRPr="006B3C96">
        <w:rPr>
          <w:rFonts w:ascii="Arial" w:hAnsi="Arial" w:cs="Arial"/>
          <w:sz w:val="24"/>
          <w:szCs w:val="24"/>
        </w:rPr>
        <w:t>4</w:t>
      </w:r>
      <w:r w:rsidRPr="006B3C96">
        <w:rPr>
          <w:rFonts w:ascii="Arial" w:hAnsi="Arial" w:cs="Arial"/>
          <w:sz w:val="24"/>
          <w:szCs w:val="24"/>
        </w:rPr>
        <w:t xml:space="preserve"> года).</w:t>
      </w:r>
    </w:p>
    <w:p w:rsidR="00895307" w:rsidRPr="006B3C96" w:rsidRDefault="00895307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Музейный фонд составляет 5125</w:t>
      </w:r>
      <w:r w:rsidR="00581CF3" w:rsidRPr="006B3C96">
        <w:rPr>
          <w:rFonts w:ascii="Arial" w:hAnsi="Arial" w:cs="Arial"/>
          <w:sz w:val="24"/>
          <w:szCs w:val="24"/>
        </w:rPr>
        <w:t xml:space="preserve"> единиц хране</w:t>
      </w:r>
      <w:r w:rsidR="003A6099" w:rsidRPr="006B3C96">
        <w:rPr>
          <w:rFonts w:ascii="Arial" w:hAnsi="Arial" w:cs="Arial"/>
          <w:sz w:val="24"/>
          <w:szCs w:val="24"/>
        </w:rPr>
        <w:t>ния</w:t>
      </w:r>
      <w:r w:rsidRPr="006B3C96">
        <w:rPr>
          <w:rFonts w:ascii="Arial" w:hAnsi="Arial" w:cs="Arial"/>
          <w:sz w:val="24"/>
          <w:szCs w:val="24"/>
        </w:rPr>
        <w:t>.</w:t>
      </w:r>
    </w:p>
    <w:p w:rsidR="00581CF3" w:rsidRPr="006B3C96" w:rsidRDefault="00581CF3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настоящее время существует проблем в деятельности музеев.</w:t>
      </w:r>
    </w:p>
    <w:p w:rsidR="00581CF3" w:rsidRPr="006B3C96" w:rsidRDefault="00581CF3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1. Дефицит фондовых и экспозиционных площадей, от</w:t>
      </w:r>
      <w:r w:rsidR="003A6099" w:rsidRPr="006B3C96">
        <w:rPr>
          <w:rFonts w:ascii="Arial" w:hAnsi="Arial" w:cs="Arial"/>
          <w:sz w:val="24"/>
          <w:szCs w:val="24"/>
        </w:rPr>
        <w:t xml:space="preserve">сутствие фондов хранилища Музея, </w:t>
      </w:r>
      <w:r w:rsidRPr="006B3C96">
        <w:rPr>
          <w:rFonts w:ascii="Arial" w:hAnsi="Arial" w:cs="Arial"/>
          <w:sz w:val="24"/>
          <w:szCs w:val="24"/>
        </w:rPr>
        <w:t xml:space="preserve">не располагают отдельными приспособленными зданиями для размещения фондов. </w:t>
      </w:r>
    </w:p>
    <w:p w:rsidR="00581CF3" w:rsidRPr="006B3C96" w:rsidRDefault="00581CF3" w:rsidP="006B3C96">
      <w:pPr>
        <w:pBdr>
          <w:bottom w:val="single" w:sz="6" w:space="9" w:color="D7DBDF"/>
          <w:right w:val="single" w:sz="6" w:space="15" w:color="D7DBDF"/>
        </w:pBd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2. Слабая материально-техническая база</w:t>
      </w:r>
    </w:p>
    <w:p w:rsidR="00581CF3" w:rsidRPr="006B3C96" w:rsidRDefault="00581CF3" w:rsidP="006B3C96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Деятельность в сфере </w:t>
      </w:r>
      <w:r w:rsidRPr="006B3C96">
        <w:rPr>
          <w:rFonts w:ascii="Arial" w:hAnsi="Arial" w:cs="Arial"/>
          <w:b/>
          <w:sz w:val="24"/>
          <w:szCs w:val="24"/>
        </w:rPr>
        <w:t>дополнительного образования</w:t>
      </w:r>
      <w:r w:rsidRPr="006B3C96">
        <w:rPr>
          <w:rFonts w:ascii="Arial" w:hAnsi="Arial" w:cs="Arial"/>
          <w:sz w:val="24"/>
          <w:szCs w:val="24"/>
        </w:rPr>
        <w:t xml:space="preserve"> в области искусств направлена на поддержку классического и современного искусства, поддержку и развитие творческой молодежи и юных дарований.</w:t>
      </w:r>
    </w:p>
    <w:p w:rsidR="00581CF3" w:rsidRPr="006B3C96" w:rsidRDefault="00581CF3" w:rsidP="006B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Целью поддержки является выполнение учреждениями просветительской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и воспитательной функций, повышение образовательного, интеллектуального, духовного потенциала общества. </w:t>
      </w:r>
    </w:p>
    <w:p w:rsidR="00581CF3" w:rsidRPr="006B3C96" w:rsidRDefault="00581CF3" w:rsidP="006B3C96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Сеть учреждений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дополнительного образования в </w:t>
      </w:r>
      <w:proofErr w:type="spellStart"/>
      <w:r w:rsidR="003A6099" w:rsidRPr="006B3C96">
        <w:rPr>
          <w:rFonts w:ascii="Arial" w:hAnsi="Arial" w:cs="Arial"/>
          <w:sz w:val="24"/>
          <w:szCs w:val="24"/>
        </w:rPr>
        <w:t>Починковском</w:t>
      </w:r>
      <w:proofErr w:type="spellEnd"/>
      <w:r w:rsidR="003A6099" w:rsidRPr="006B3C96">
        <w:rPr>
          <w:rFonts w:ascii="Arial" w:hAnsi="Arial" w:cs="Arial"/>
          <w:sz w:val="24"/>
          <w:szCs w:val="24"/>
        </w:rPr>
        <w:t xml:space="preserve"> муниципальном районе </w:t>
      </w:r>
      <w:r w:rsidRPr="006B3C96">
        <w:rPr>
          <w:rFonts w:ascii="Arial" w:hAnsi="Arial" w:cs="Arial"/>
          <w:sz w:val="24"/>
          <w:szCs w:val="24"/>
        </w:rPr>
        <w:t>представлена</w:t>
      </w:r>
      <w:r w:rsidR="003A6099" w:rsidRPr="006B3C96">
        <w:rPr>
          <w:rFonts w:ascii="Arial" w:hAnsi="Arial" w:cs="Arial"/>
          <w:sz w:val="24"/>
          <w:szCs w:val="24"/>
        </w:rPr>
        <w:t xml:space="preserve"> МБОУ ДОД «Детская школа искусств Починковского муниципального района Нижегородской области»</w:t>
      </w:r>
      <w:r w:rsidRPr="006B3C96">
        <w:rPr>
          <w:rFonts w:ascii="Arial" w:hAnsi="Arial" w:cs="Arial"/>
          <w:sz w:val="24"/>
          <w:szCs w:val="24"/>
        </w:rPr>
        <w:t>. Количество обучающихся в них</w:t>
      </w:r>
      <w:r w:rsidR="00895307" w:rsidRPr="006B3C96">
        <w:rPr>
          <w:rFonts w:ascii="Arial" w:hAnsi="Arial" w:cs="Arial"/>
          <w:sz w:val="24"/>
          <w:szCs w:val="24"/>
        </w:rPr>
        <w:t xml:space="preserve"> составляет 200 </w:t>
      </w:r>
      <w:r w:rsidRPr="006B3C96">
        <w:rPr>
          <w:rFonts w:ascii="Arial" w:hAnsi="Arial" w:cs="Arial"/>
          <w:sz w:val="24"/>
          <w:szCs w:val="24"/>
        </w:rPr>
        <w:t>человек.</w:t>
      </w:r>
    </w:p>
    <w:p w:rsidR="00581CF3" w:rsidRPr="006B3C96" w:rsidRDefault="00581CF3" w:rsidP="006B3C96">
      <w:pPr>
        <w:tabs>
          <w:tab w:val="left" w:pos="7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Выявление и поддержка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юных дарований и талантливой молодежи</w:t>
      </w:r>
      <w:r w:rsidR="00CC2569">
        <w:rPr>
          <w:rFonts w:ascii="Arial" w:hAnsi="Arial" w:cs="Arial"/>
          <w:b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является одним из важнейших направлений развития культуры. </w:t>
      </w:r>
    </w:p>
    <w:p w:rsidR="00581CF3" w:rsidRPr="006B3C96" w:rsidRDefault="00581CF3" w:rsidP="006B3C9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3C96">
        <w:rPr>
          <w:rFonts w:ascii="Arial" w:hAnsi="Arial" w:cs="Arial"/>
          <w:iCs/>
          <w:sz w:val="24"/>
          <w:szCs w:val="24"/>
        </w:rPr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581CF3" w:rsidRPr="006B3C96" w:rsidRDefault="00581CF3" w:rsidP="006B3C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Таким образом, сфера культуры </w:t>
      </w:r>
      <w:r w:rsidR="003A6099" w:rsidRPr="006B3C96">
        <w:rPr>
          <w:rFonts w:ascii="Arial" w:hAnsi="Arial" w:cs="Arial"/>
          <w:sz w:val="24"/>
          <w:szCs w:val="24"/>
        </w:rPr>
        <w:t xml:space="preserve">Починковского муниципального района </w:t>
      </w:r>
      <w:r w:rsidRPr="006B3C96">
        <w:rPr>
          <w:rFonts w:ascii="Arial" w:hAnsi="Arial" w:cs="Arial"/>
          <w:sz w:val="24"/>
          <w:szCs w:val="24"/>
        </w:rPr>
        <w:t>сочетает в себе богатство традиций и хороший потенциал, развитие которого приведет к созданию благоприятных условий для жизни, профессиональной и творческой самореализации жителей,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повышения уровня благосостояния и качества жизни граждан.</w:t>
      </w:r>
      <w:r w:rsidR="00CC2569">
        <w:rPr>
          <w:rFonts w:ascii="Arial" w:hAnsi="Arial" w:cs="Arial"/>
          <w:sz w:val="24"/>
          <w:szCs w:val="24"/>
        </w:rPr>
        <w:t xml:space="preserve"> </w:t>
      </w:r>
    </w:p>
    <w:p w:rsidR="00581CF3" w:rsidRPr="006B3C96" w:rsidRDefault="00581CF3" w:rsidP="006B3C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Муниципальная программа позволит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внести позитивные изменения в улучшение качества жизни населения</w:t>
      </w:r>
      <w:r w:rsidR="00E06BD9" w:rsidRPr="006B3C96">
        <w:rPr>
          <w:rFonts w:ascii="Arial" w:hAnsi="Arial" w:cs="Arial"/>
          <w:sz w:val="24"/>
          <w:szCs w:val="24"/>
        </w:rPr>
        <w:t xml:space="preserve"> Починковского муниципального района</w:t>
      </w:r>
      <w:r w:rsidRPr="006B3C96">
        <w:rPr>
          <w:rFonts w:ascii="Arial" w:hAnsi="Arial" w:cs="Arial"/>
          <w:sz w:val="24"/>
          <w:szCs w:val="24"/>
        </w:rPr>
        <w:t xml:space="preserve">. </w:t>
      </w:r>
      <w:r w:rsidRPr="006B3C96">
        <w:rPr>
          <w:rFonts w:ascii="Arial" w:hAnsi="Arial" w:cs="Arial"/>
          <w:bCs/>
          <w:sz w:val="24"/>
          <w:szCs w:val="24"/>
        </w:rPr>
        <w:t>Участие в Программе муниципальных учреждений культуры</w:t>
      </w:r>
      <w:r w:rsidR="00E06BD9" w:rsidRPr="006B3C96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– это реальная возможность осуществить необходимые населению культурные проекты, привлечь дополнительные средства.</w:t>
      </w:r>
    </w:p>
    <w:p w:rsidR="00581CF3" w:rsidRPr="006B3C96" w:rsidRDefault="00581CF3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1CF3" w:rsidRPr="006B3C96" w:rsidRDefault="00581CF3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2.2. Цель и задачи </w:t>
      </w:r>
      <w:r w:rsidR="00E06BD9" w:rsidRPr="006B3C96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581CF3" w:rsidRPr="006B3C96" w:rsidRDefault="00581CF3" w:rsidP="006B3C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Главная цель </w:t>
      </w:r>
      <w:r w:rsidR="00E06BD9" w:rsidRPr="006B3C96">
        <w:rPr>
          <w:rFonts w:ascii="Arial" w:hAnsi="Arial" w:cs="Arial"/>
          <w:sz w:val="24"/>
          <w:szCs w:val="24"/>
        </w:rPr>
        <w:t xml:space="preserve">муниципальной </w:t>
      </w:r>
      <w:r w:rsidRPr="006B3C96">
        <w:rPr>
          <w:rFonts w:ascii="Arial" w:hAnsi="Arial" w:cs="Arial"/>
          <w:sz w:val="24"/>
          <w:szCs w:val="24"/>
        </w:rPr>
        <w:t>программы – создание условий и возможностей для повышения роли культуры в воспитании 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просвещении населения </w:t>
      </w:r>
      <w:r w:rsidR="00E06BD9" w:rsidRPr="006B3C96">
        <w:rPr>
          <w:rFonts w:ascii="Arial" w:hAnsi="Arial" w:cs="Arial"/>
          <w:sz w:val="24"/>
          <w:szCs w:val="24"/>
        </w:rPr>
        <w:t xml:space="preserve">Починковского муниципального района </w:t>
      </w:r>
      <w:r w:rsidRPr="006B3C96">
        <w:rPr>
          <w:rFonts w:ascii="Arial" w:hAnsi="Arial" w:cs="Arial"/>
          <w:sz w:val="24"/>
          <w:szCs w:val="24"/>
        </w:rPr>
        <w:t>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Для достижения поставленной цели необходимо выполнение следующих задач:</w:t>
      </w:r>
    </w:p>
    <w:p w:rsidR="008B4FAF" w:rsidRPr="006B3C96" w:rsidRDefault="008B4FAF" w:rsidP="006B3C96">
      <w:pPr>
        <w:tabs>
          <w:tab w:val="left" w:pos="85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1. Сохранение и развитие материально - технической базы муниципальных учреждений культуры Почи</w:t>
      </w:r>
      <w:r w:rsidR="0054743C" w:rsidRPr="006B3C96">
        <w:rPr>
          <w:rFonts w:ascii="Arial" w:hAnsi="Arial" w:cs="Arial"/>
          <w:sz w:val="24"/>
          <w:szCs w:val="24"/>
        </w:rPr>
        <w:t>нковского муниципального района.</w:t>
      </w:r>
    </w:p>
    <w:p w:rsidR="008B4FAF" w:rsidRPr="006B3C96" w:rsidRDefault="008B4FAF" w:rsidP="006B3C96">
      <w:pPr>
        <w:tabs>
          <w:tab w:val="left" w:pos="85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2. Повышение творческого потенциала территории; создание единого культурного пространства.</w:t>
      </w:r>
    </w:p>
    <w:p w:rsidR="008B4FAF" w:rsidRPr="006B3C96" w:rsidRDefault="008B4FAF" w:rsidP="006B3C96">
      <w:pPr>
        <w:tabs>
          <w:tab w:val="left" w:pos="855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3.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Сохранение культурного и исторического наследия.</w:t>
      </w:r>
    </w:p>
    <w:p w:rsidR="008B4FAF" w:rsidRPr="006B3C96" w:rsidRDefault="008B4FAF" w:rsidP="006B3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4. Поддержка и развитие творческой молодежи и юных дарований.</w:t>
      </w:r>
    </w:p>
    <w:p w:rsidR="008B4FAF" w:rsidRPr="006B3C96" w:rsidRDefault="008B4FAF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5. Повышение доступности и качества оказания муниципальных услуг в сфере культуры. </w:t>
      </w:r>
    </w:p>
    <w:p w:rsidR="008B4FAF" w:rsidRPr="006B3C96" w:rsidRDefault="008B4FAF" w:rsidP="006B3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6. Обеспечение эффективного исполнения муниципальных функций.</w:t>
      </w: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lastRenderedPageBreak/>
        <w:t>2.3. Сроки и этапы реализации программы.</w:t>
      </w:r>
    </w:p>
    <w:p w:rsidR="00581CF3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6BD9" w:rsidRPr="006B3C96" w:rsidRDefault="00581CF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Действие</w:t>
      </w:r>
      <w:r w:rsidR="00E06BD9" w:rsidRPr="006B3C96">
        <w:rPr>
          <w:rFonts w:ascii="Arial" w:hAnsi="Arial" w:cs="Arial"/>
          <w:sz w:val="24"/>
          <w:szCs w:val="24"/>
        </w:rPr>
        <w:t xml:space="preserve"> муниципальной</w:t>
      </w:r>
      <w:r w:rsidR="00895307" w:rsidRPr="006B3C96">
        <w:rPr>
          <w:rFonts w:ascii="Arial" w:hAnsi="Arial" w:cs="Arial"/>
          <w:sz w:val="24"/>
          <w:szCs w:val="24"/>
        </w:rPr>
        <w:t xml:space="preserve"> программы предусмотрено на 2017</w:t>
      </w:r>
      <w:r w:rsidR="00E06BD9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-</w:t>
      </w:r>
      <w:r w:rsidR="00895307" w:rsidRPr="006B3C96">
        <w:rPr>
          <w:rFonts w:ascii="Arial" w:hAnsi="Arial" w:cs="Arial"/>
          <w:sz w:val="24"/>
          <w:szCs w:val="24"/>
        </w:rPr>
        <w:t xml:space="preserve"> 2019</w:t>
      </w:r>
      <w:r w:rsidRPr="006B3C96">
        <w:rPr>
          <w:rFonts w:ascii="Arial" w:hAnsi="Arial" w:cs="Arial"/>
          <w:sz w:val="24"/>
          <w:szCs w:val="24"/>
        </w:rPr>
        <w:t xml:space="preserve"> годы. </w:t>
      </w:r>
    </w:p>
    <w:p w:rsidR="00581CF3" w:rsidRPr="006B3C96" w:rsidRDefault="00E06BD9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Муниципальная п</w:t>
      </w:r>
      <w:r w:rsidR="00581CF3" w:rsidRPr="006B3C96">
        <w:rPr>
          <w:rFonts w:ascii="Arial" w:hAnsi="Arial" w:cs="Arial"/>
          <w:sz w:val="24"/>
          <w:szCs w:val="24"/>
        </w:rPr>
        <w:t>рограмма реализуется в один этап.</w:t>
      </w:r>
    </w:p>
    <w:p w:rsidR="00937376" w:rsidRPr="006B3C96" w:rsidRDefault="00937376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858CA">
        <w:rPr>
          <w:rFonts w:ascii="Arial" w:hAnsi="Arial" w:cs="Arial"/>
          <w:b/>
          <w:bCs/>
          <w:sz w:val="24"/>
          <w:szCs w:val="24"/>
        </w:rPr>
        <w:t>2.4. Перечень основных мероприятий муниципальной программы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B858CA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37"/>
        <w:tblW w:w="101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7"/>
        <w:gridCol w:w="2777"/>
        <w:gridCol w:w="273"/>
        <w:gridCol w:w="684"/>
        <w:gridCol w:w="1459"/>
        <w:gridCol w:w="45"/>
        <w:gridCol w:w="30"/>
        <w:gridCol w:w="927"/>
        <w:gridCol w:w="32"/>
        <w:gridCol w:w="7"/>
        <w:gridCol w:w="1034"/>
        <w:gridCol w:w="21"/>
        <w:gridCol w:w="1095"/>
        <w:gridCol w:w="32"/>
        <w:gridCol w:w="1187"/>
      </w:tblGrid>
      <w:tr w:rsidR="00236E41" w:rsidRPr="00236E41" w:rsidTr="00236E41">
        <w:trPr>
          <w:trHeight w:val="48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43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(по годам) за счет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средств местного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236E41" w:rsidRPr="00236E41" w:rsidTr="00236E41">
        <w:trPr>
          <w:trHeight w:val="193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36E41" w:rsidRPr="00236E41" w:rsidTr="00236E41">
        <w:trPr>
          <w:trHeight w:val="398"/>
        </w:trPr>
        <w:tc>
          <w:tcPr>
            <w:tcW w:w="58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Починковского муниципального района Нижегородской области на 2017-2019 годы»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88 041,2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98 238,4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97235,3</w:t>
            </w:r>
          </w:p>
        </w:tc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283514,9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536"/>
        </w:trPr>
        <w:tc>
          <w:tcPr>
            <w:tcW w:w="101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Цели муниципальной</w:t>
            </w:r>
            <w:r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236E41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программы</w:t>
            </w:r>
            <w:r w:rsidRPr="00236E4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Создание условий и возможностей для повышения роли культуры в воспитании и просвещении населения Починковского муниципального района в ее лучших традициях и достижениях; сохранение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культурного наследия района и единого культурно-информационного пространства.</w:t>
            </w:r>
          </w:p>
        </w:tc>
      </w:tr>
      <w:tr w:rsidR="00236E41" w:rsidRPr="00236E41" w:rsidTr="00236E41">
        <w:trPr>
          <w:trHeight w:val="292"/>
        </w:trPr>
        <w:tc>
          <w:tcPr>
            <w:tcW w:w="101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1: «Сохранение и развитие материально-технической базы муниципальных учреждений культуры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района»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1 413,6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1292,0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95,5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2801,1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1.1.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Укрепление материально-технической базы: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1 410,7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1292,0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2798,2</w:t>
            </w:r>
          </w:p>
        </w:tc>
      </w:tr>
      <w:tr w:rsidR="00236E41" w:rsidRPr="00236E41" w:rsidTr="00236E41">
        <w:trPr>
          <w:trHeight w:val="193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pStyle w:val="af5"/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клубных учреждений </w:t>
            </w:r>
          </w:p>
          <w:p w:rsidR="00236E41" w:rsidRPr="00236E41" w:rsidRDefault="00236E41" w:rsidP="00236E41">
            <w:pPr>
              <w:pStyle w:val="af5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– ремонт кровли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П-Хованского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СДК;</w:t>
            </w:r>
          </w:p>
          <w:p w:rsidR="00236E41" w:rsidRPr="00236E41" w:rsidRDefault="00236E41" w:rsidP="00236E41">
            <w:pPr>
              <w:pStyle w:val="af5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- ремонт мягкой кровли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Арзинского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236E41" w:rsidRPr="00236E41" w:rsidRDefault="00236E41" w:rsidP="00236E41">
            <w:pPr>
              <w:pStyle w:val="af5"/>
              <w:autoSpaceDE w:val="0"/>
              <w:autoSpaceDN w:val="0"/>
              <w:adjustRightInd w:val="0"/>
              <w:spacing w:after="0" w:line="23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-Ремонт фойе Починковского РДК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instrText xml:space="preserve"> LINK Word.Document.12 "C:\\Users\\Client4\\Desktop\\Программы\\2017\\муниципальная программа Развитие культуры в Починковском районе(2) САША.docx" "OLE_LINK1" \a \r  \* MERGEFORMAT </w:instrTex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 xml:space="preserve">1 410,7 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1292,0</w:t>
            </w:r>
          </w:p>
          <w:p w:rsidR="00236E41" w:rsidRPr="00236E41" w:rsidRDefault="00236E41" w:rsidP="00236E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6E41" w:rsidRPr="00236E41" w:rsidRDefault="00236E41" w:rsidP="00236E4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6E41" w:rsidRPr="00236E41" w:rsidRDefault="00236E41" w:rsidP="00236E4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95,5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2798,2</w:t>
            </w:r>
          </w:p>
        </w:tc>
      </w:tr>
      <w:tr w:rsidR="00236E41" w:rsidRPr="00236E41" w:rsidTr="00236E41">
        <w:trPr>
          <w:trHeight w:val="193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pStyle w:val="af5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3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instrText xml:space="preserve"> LINK Word.Document.12 "C:\\Users\\Client4\\Desktop\\Программы\\2017\\муниципальная программа Развитие культуры в Починковском районе(2) САША.docx" "OLE_LINK1" \a \r  \* MERGEFORMAT </w:instrTex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193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1.1.3.Укрепление материально-технической базы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муниципальных учреждений дополнительного образования.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instrText xml:space="preserve"> LINK Word.Document.12 "C:\\Users\\Client4\\Desktop\\Программы\\2017\\муниципальная программа Развитие культуры в Починковском районе(2) САША.docx" "OLE_LINK1" \a \r  \* MERGEFORMAT </w:instrTex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193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1.1.4.Укрепление материально-технической базы групп хозяйствующего обслуживания населения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instrText xml:space="preserve"> LINK Word.Document.12 "C:\\Users\\Client4\\Desktop\\Программы\\2017\\муниципальная программа Развитие культуры в Починковском районе(2) САША.docx" "OLE_LINK1" \a \r  \* MERGEFORMAT </w:instrTex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  <w:r w:rsidRPr="00236E4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275"/>
        </w:trPr>
        <w:tc>
          <w:tcPr>
            <w:tcW w:w="57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1.2.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Противопожарные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мероприятия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в муниципальных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учреждениях культуры: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236E41" w:rsidRPr="00236E41" w:rsidTr="00236E41">
        <w:trPr>
          <w:trHeight w:val="193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1.2.1. Противопожарные мероприятия в клубных учреждениях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2,9</w:t>
            </w:r>
          </w:p>
        </w:tc>
      </w:tr>
      <w:tr w:rsidR="00236E41" w:rsidRPr="00236E41" w:rsidTr="00236E41">
        <w:trPr>
          <w:trHeight w:val="408"/>
        </w:trPr>
        <w:tc>
          <w:tcPr>
            <w:tcW w:w="36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1.2.2.Противопожарные мероприятия в </w:t>
            </w: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библиотеках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188"/>
        </w:trPr>
        <w:tc>
          <w:tcPr>
            <w:tcW w:w="101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2: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83 953,0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94 228,9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94 404,5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272 586,4</w:t>
            </w:r>
          </w:p>
        </w:tc>
      </w:tr>
      <w:tr w:rsidR="00236E41" w:rsidRPr="00236E41" w:rsidTr="00236E41">
        <w:trPr>
          <w:trHeight w:val="268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2.1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 w:rsidRPr="00236E4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библиотечного дела: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19 490,2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22 578,2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25 231,0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67 299,4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2.1.1. Расходы на обеспечение деятельности муниципальных библиотек.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20645,6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10 486,5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22 138,0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25 213,2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57 837,7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2.1.2. Субсидии на выплату заработной платы с начислениями на 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8 712,7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8712,7</w:t>
            </w:r>
          </w:p>
        </w:tc>
      </w:tr>
      <w:tr w:rsidR="00236E41" w:rsidRPr="00236E41" w:rsidTr="00236E41">
        <w:trPr>
          <w:trHeight w:val="438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2.1.3. Субсидии на поддержку отрасли культуры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74,6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302,4</w:t>
            </w:r>
          </w:p>
        </w:tc>
      </w:tr>
      <w:tr w:rsidR="00236E41" w:rsidRPr="00236E41" w:rsidTr="00236E41">
        <w:trPr>
          <w:trHeight w:val="438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2.1.4. Субсидии ОБ на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23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230,2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446,6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 2.2</w:t>
            </w:r>
            <w:r w:rsidRPr="00236E4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музейного дела: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626,3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758,2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2 144,3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2.2.1.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музеев.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 - музей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351,8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758,2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759,8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1869,8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2.2.2.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 - музей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248,5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248,5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2.2.3. Субсидии ОБ на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>доп.образования, реализующих образовательные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23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 - музей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26,0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36E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2.3 </w:t>
            </w:r>
            <w:r w:rsidRPr="00236E41">
              <w:rPr>
                <w:rFonts w:ascii="Arial" w:hAnsi="Arial" w:cs="Arial"/>
                <w:bCs/>
                <w:sz w:val="24"/>
                <w:szCs w:val="24"/>
                <w:u w:val="single"/>
              </w:rPr>
              <w:t>Развитие самодеятельного художественного творчества: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32 422,2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37 507,1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36 084,9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106 014,2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2.3.1. Расходы на обеспечение деятельности муниципальных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клубных учреждений.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19 112,9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37 070,4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36 080,5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92 263,8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2.3.2.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12 781,9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12 781,9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2.3.3. Иные межбюджетные трансферты из фонда на поддержку территорий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2.3.4. Субсидии на поддержку отрасли культуры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175,4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179,8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2.3.5. Субсидии ОБ на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23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302,0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2.3.6. Субсидии ОБ на повышение оплаты труда муниципальных учреждений культуры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386,7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386,7</w:t>
            </w:r>
          </w:p>
        </w:tc>
      </w:tr>
      <w:tr w:rsidR="00236E41" w:rsidRPr="00236E41" w:rsidTr="00236E41">
        <w:trPr>
          <w:trHeight w:val="361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36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2.4. </w:t>
            </w:r>
            <w:r w:rsidRPr="00236E41">
              <w:rPr>
                <w:rFonts w:ascii="Arial" w:hAnsi="Arial" w:cs="Arial"/>
                <w:bCs/>
                <w:sz w:val="24"/>
                <w:szCs w:val="24"/>
                <w:u w:val="single"/>
              </w:rPr>
              <w:t>Дополнительное образование в сфере культуры и искусства: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8 137,8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8 623,2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8 099,7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24 860,7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2.4.1.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4594,2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8 573,1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8 086,5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21 253,8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2.4.2.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Субсидии на выплату заработной платы с начислениями на 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работникам муниципальных </w:t>
            </w: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3 210,4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3 210,4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 xml:space="preserve">2.4.3. Субсидии ОБ на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236E41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236E41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236E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333,2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333,2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2.4.4 Субсидия на повышение 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 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 ДО ДШИ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50,1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50,1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2.5.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Бухгалтерское обслуживание учреждений культуры: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2 841,3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3265,3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3252,7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9359,3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2.5.1. Расходы на 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деятельности централизованных бухгалтерий.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МБУК ПКДЦ - ЦБ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2 841,3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3265,3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3252,7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9359,3</w:t>
            </w:r>
          </w:p>
        </w:tc>
      </w:tr>
      <w:tr w:rsidR="00236E41" w:rsidRPr="00236E41" w:rsidTr="00236E41">
        <w:trPr>
          <w:trHeight w:val="193"/>
        </w:trPr>
        <w:tc>
          <w:tcPr>
            <w:tcW w:w="57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2.6. </w:t>
            </w:r>
            <w:r w:rsidRPr="00236E41">
              <w:rPr>
                <w:rFonts w:ascii="Arial" w:hAnsi="Arial" w:cs="Arial"/>
                <w:sz w:val="24"/>
                <w:szCs w:val="24"/>
                <w:u w:val="single"/>
              </w:rPr>
              <w:t>Техническое обслуживание учреждений культуры: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20 435,2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21 496,9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20976,4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62 908,5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2.6.1. Расходы на обеспечение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деятельности групп хозяйствующего обслуживания муниципальных учреждений.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МКУ ХЭС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20 435,2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20 580,6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20 976,4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61 992,2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2.6.2.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органов местного самоуправления.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МКУ ХЭС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916,3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916,3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193"/>
        </w:trPr>
        <w:tc>
          <w:tcPr>
            <w:tcW w:w="1017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236E41" w:rsidRPr="00236E41" w:rsidTr="00236E41">
        <w:trPr>
          <w:trHeight w:val="193"/>
        </w:trPr>
        <w:tc>
          <w:tcPr>
            <w:tcW w:w="58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2 674,6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2 717,5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2 735,3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/>
                <w:sz w:val="24"/>
                <w:szCs w:val="24"/>
              </w:rPr>
              <w:t>8 127,4</w:t>
            </w:r>
          </w:p>
        </w:tc>
      </w:tr>
      <w:tr w:rsidR="00236E41" w:rsidRPr="00236E41" w:rsidTr="00236E41">
        <w:trPr>
          <w:trHeight w:val="193"/>
        </w:trPr>
        <w:tc>
          <w:tcPr>
            <w:tcW w:w="58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Cs/>
                <w:sz w:val="24"/>
                <w:szCs w:val="24"/>
              </w:rPr>
              <w:t>3.1.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bCs/>
                <w:sz w:val="24"/>
                <w:szCs w:val="24"/>
                <w:u w:val="single"/>
              </w:rPr>
              <w:t>Содержание аппарата управления: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2 735,3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8 127,4</w:t>
            </w:r>
          </w:p>
        </w:tc>
      </w:tr>
      <w:tr w:rsidR="00236E41" w:rsidRPr="00236E41" w:rsidTr="00236E41">
        <w:trPr>
          <w:trHeight w:val="193"/>
        </w:trPr>
        <w:tc>
          <w:tcPr>
            <w:tcW w:w="33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Cs/>
                <w:sz w:val="24"/>
                <w:szCs w:val="24"/>
              </w:rPr>
              <w:t>3.1.1. Расходы на обеспечение функций муниципальных органов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Управление культуры и спорта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bCs/>
                <w:sz w:val="24"/>
                <w:szCs w:val="24"/>
              </w:rPr>
              <w:t>2 735,3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spacing w:after="0" w:line="23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36E41">
              <w:rPr>
                <w:rFonts w:ascii="Arial" w:eastAsia="Times New Roman" w:hAnsi="Arial" w:cs="Arial"/>
                <w:sz w:val="24"/>
                <w:szCs w:val="24"/>
              </w:rPr>
              <w:t>8 127,4</w:t>
            </w:r>
          </w:p>
        </w:tc>
      </w:tr>
    </w:tbl>
    <w:p w:rsidR="006D6402" w:rsidRDefault="006D6402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37376" w:rsidRPr="006B3C96" w:rsidRDefault="00937376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lastRenderedPageBreak/>
        <w:t>2.5. Индикаторы достижения целей и непосредственных результатов программы</w:t>
      </w:r>
    </w:p>
    <w:p w:rsidR="00937376" w:rsidRPr="006B3C96" w:rsidRDefault="00937376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37376" w:rsidRPr="006B3C96" w:rsidRDefault="000F7966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Таблица 2. </w:t>
      </w:r>
      <w:r w:rsidR="00937376" w:rsidRPr="006B3C96">
        <w:rPr>
          <w:rFonts w:ascii="Arial" w:hAnsi="Arial" w:cs="Arial"/>
          <w:b/>
          <w:bCs/>
          <w:sz w:val="24"/>
          <w:szCs w:val="24"/>
        </w:rPr>
        <w:t>Сведения об индикаторах</w:t>
      </w:r>
      <w:r w:rsidRPr="006B3C96">
        <w:rPr>
          <w:rFonts w:ascii="Arial" w:hAnsi="Arial" w:cs="Arial"/>
          <w:b/>
          <w:bCs/>
          <w:sz w:val="24"/>
          <w:szCs w:val="24"/>
        </w:rPr>
        <w:t xml:space="preserve"> и непосредственных результатах</w:t>
      </w:r>
    </w:p>
    <w:p w:rsidR="00937376" w:rsidRPr="006B3C96" w:rsidRDefault="00937376" w:rsidP="006B3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382"/>
        <w:gridCol w:w="854"/>
        <w:gridCol w:w="993"/>
        <w:gridCol w:w="220"/>
        <w:gridCol w:w="180"/>
        <w:gridCol w:w="1326"/>
        <w:gridCol w:w="115"/>
        <w:gridCol w:w="9"/>
        <w:gridCol w:w="1412"/>
        <w:gridCol w:w="1912"/>
      </w:tblGrid>
      <w:tr w:rsidR="00937376" w:rsidRPr="006B3C96" w:rsidTr="002C35D9">
        <w:trPr>
          <w:trHeight w:val="6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6B3C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B3C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B3C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индикатора/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непосредственного результата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Значение индикатора</w:t>
            </w:r>
            <w:r w:rsidR="000F7966" w:rsidRPr="006B3C96">
              <w:rPr>
                <w:rFonts w:ascii="Arial" w:hAnsi="Arial" w:cs="Arial"/>
                <w:sz w:val="24"/>
                <w:szCs w:val="24"/>
              </w:rPr>
              <w:t>/непосредственного результата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7376" w:rsidRPr="006B3C96" w:rsidTr="002C35D9">
        <w:trPr>
          <w:trHeight w:val="8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376" w:rsidRPr="006B3C96" w:rsidRDefault="00937376" w:rsidP="006B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376" w:rsidRPr="006B3C96" w:rsidRDefault="00937376" w:rsidP="006B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376" w:rsidRPr="006B3C96" w:rsidRDefault="00937376" w:rsidP="006B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201</w:t>
            </w:r>
            <w:r w:rsidR="001242A9" w:rsidRPr="006B3C9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F7966" w:rsidRPr="006B3C96" w:rsidRDefault="000F796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201</w:t>
            </w:r>
            <w:r w:rsidR="001242A9" w:rsidRPr="006B3C96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F7966" w:rsidRPr="006B3C96" w:rsidRDefault="000F796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201</w:t>
            </w:r>
            <w:r w:rsidR="001242A9" w:rsidRPr="006B3C9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F7966" w:rsidRPr="006B3C96" w:rsidRDefault="000F796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242A9" w:rsidRPr="006B3C96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0F7966" w:rsidRPr="006B3C96" w:rsidRDefault="000F796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937376" w:rsidRPr="006B3C96" w:rsidTr="002C35D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7376" w:rsidRPr="006B3C96" w:rsidTr="002C35D9">
        <w:trPr>
          <w:trHeight w:val="400"/>
        </w:trPr>
        <w:tc>
          <w:tcPr>
            <w:tcW w:w="99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</w:t>
            </w:r>
            <w:r w:rsidR="000F7966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итие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7966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культуры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7966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Починковского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район</w:t>
            </w:r>
            <w:r w:rsidR="001242A9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а Нижегородской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242A9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области на 2017-2019</w:t>
            </w: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58F1" w:rsidRPr="006B3C96" w:rsidTr="002C35D9">
        <w:trPr>
          <w:trHeight w:val="409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</w:t>
            </w:r>
            <w:r w:rsidR="005A58F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58F1" w:rsidRPr="006B3C96" w:rsidRDefault="005A58F1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Индикатор 1</w:t>
            </w:r>
          </w:p>
          <w:p w:rsidR="005A58F1" w:rsidRPr="006B3C96" w:rsidRDefault="005A58F1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Соотношение средней заработной платы работников учреждений культуры, повышение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к средней заработной плате по Нижегородской области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A58F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A58F1" w:rsidRPr="006B3C96" w:rsidTr="002C35D9">
        <w:trPr>
          <w:trHeight w:val="197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</w:t>
            </w:r>
            <w:r w:rsidR="005A58F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</w:t>
            </w:r>
          </w:p>
          <w:p w:rsidR="005A58F1" w:rsidRPr="006B3C96" w:rsidRDefault="00A36D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имеющих свой информационный сайт в сети Интернет, от общего числа учреждений культуры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5A58F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F76FE3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9B64D4" w:rsidRPr="006B3C96" w:rsidRDefault="009B64D4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64D4" w:rsidRPr="006B3C96" w:rsidRDefault="009B64D4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</w:t>
            </w:r>
            <w:r w:rsidR="00F76FE3"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58F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</w:t>
            </w:r>
            <w:r w:rsidR="00F76FE3" w:rsidRPr="006B3C9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7376" w:rsidRPr="006B3C96" w:rsidTr="002C35D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  <w:r w:rsidR="005A58F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A58F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Индикатор </w:t>
            </w:r>
            <w:r w:rsidR="00556DD2"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37376" w:rsidRPr="006B3C96" w:rsidRDefault="00A36D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Повышение уровня удовлетворенности граждан Починковского муниципального района качеством </w:t>
            </w: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муниципальных услуг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70,9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937376" w:rsidRPr="006B3C96" w:rsidTr="002C35D9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A58F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4</w:t>
            </w:r>
          </w:p>
          <w:p w:rsidR="00A36DB6" w:rsidRPr="006B3C96" w:rsidRDefault="00A36D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Доля работников с высшим профессиональным образованием, от общего числа специалистов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</w:tr>
      <w:tr w:rsidR="00937376" w:rsidRPr="006B3C96" w:rsidTr="002C35D9">
        <w:tc>
          <w:tcPr>
            <w:tcW w:w="99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1. «Сохранение и развитие материально-технической базы муниципальных учреж</w:t>
            </w:r>
            <w:r w:rsidR="005A58F1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дений культуры Починковского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Нижегородской области»</w:t>
            </w:r>
          </w:p>
        </w:tc>
      </w:tr>
      <w:tr w:rsidR="00937376" w:rsidRPr="006B3C96" w:rsidTr="002C35D9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B0901" w:rsidRPr="006B3C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1.1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Доля отремонтированных учреж</w:t>
            </w:r>
            <w:r w:rsidR="005A58F1" w:rsidRPr="006B3C96">
              <w:rPr>
                <w:rFonts w:ascii="Arial" w:hAnsi="Arial" w:cs="Arial"/>
                <w:sz w:val="24"/>
                <w:szCs w:val="24"/>
              </w:rPr>
              <w:t>дений культуры Починковского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общего количества учреждений культуры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14,3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26,7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</w:tr>
      <w:tr w:rsidR="003B0901" w:rsidRPr="006B3C96" w:rsidTr="002C35D9">
        <w:trPr>
          <w:trHeight w:val="2472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090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B0901" w:rsidRPr="006B3C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1.1.</w:t>
            </w:r>
          </w:p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Число отремонтированных муниципальных учреждений культуры Починковского района</w:t>
            </w:r>
            <w:r w:rsidR="00C1532A" w:rsidRPr="006B3C96">
              <w:rPr>
                <w:rFonts w:ascii="Arial" w:hAnsi="Arial" w:cs="Arial"/>
                <w:sz w:val="24"/>
                <w:szCs w:val="24"/>
              </w:rPr>
              <w:t>, по годам</w:t>
            </w:r>
          </w:p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937376" w:rsidRPr="006B3C96" w:rsidTr="002C35D9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3B0901" w:rsidRPr="006B3C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1.2</w:t>
            </w:r>
            <w:r w:rsidR="003B090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7376" w:rsidRPr="006B3C96" w:rsidRDefault="00C1532A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Доля учреждений культуры, в которых устранены замечания органов государственного пожарного надзора за весь период действия Программы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39,3</w:t>
            </w:r>
          </w:p>
        </w:tc>
      </w:tr>
      <w:tr w:rsidR="003B0901" w:rsidRPr="006B3C96" w:rsidTr="002C35D9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090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3B0901" w:rsidRPr="006B3C9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1.2.</w:t>
            </w:r>
          </w:p>
          <w:p w:rsidR="003B0901" w:rsidRPr="006B3C96" w:rsidRDefault="00C1532A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Число муниципальных учреждений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культуры, в которых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устранены замечания органов государственного пожарного надзора, по годам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3B090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B0901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37376" w:rsidRPr="006B3C96" w:rsidTr="002C35D9">
        <w:trPr>
          <w:trHeight w:val="535"/>
        </w:trPr>
        <w:tc>
          <w:tcPr>
            <w:tcW w:w="9998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2.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5123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«Наследие»</w:t>
            </w:r>
          </w:p>
        </w:tc>
      </w:tr>
      <w:tr w:rsidR="00937376" w:rsidRPr="006B3C96" w:rsidTr="002C35D9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9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2.1.</w:t>
            </w:r>
          </w:p>
          <w:p w:rsidR="00C1532A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Увеличение количества библиографических записей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в сводном электронном каталоге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1532A" w:rsidRPr="006B3C96" w:rsidRDefault="00C1532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1532A" w:rsidRPr="006B3C96" w:rsidRDefault="00C1532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 предыдущему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964D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22,2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964D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22,6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964D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22,9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</w:tr>
      <w:tr w:rsidR="000B5123" w:rsidRPr="006B3C96" w:rsidTr="002C35D9">
        <w:trPr>
          <w:trHeight w:val="535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</w:t>
            </w:r>
            <w:r w:rsidR="00556DD2" w:rsidRPr="006B3C96">
              <w:rPr>
                <w:rFonts w:ascii="Arial" w:hAnsi="Arial" w:cs="Arial"/>
                <w:sz w:val="24"/>
                <w:szCs w:val="24"/>
              </w:rPr>
              <w:t>0</w:t>
            </w:r>
            <w:r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2.1.</w:t>
            </w:r>
          </w:p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 записей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1B080B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13215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1B080B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15668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1B080B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18168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5123" w:rsidRPr="006B3C96" w:rsidRDefault="001B080B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20686</w:t>
            </w:r>
          </w:p>
        </w:tc>
      </w:tr>
      <w:tr w:rsidR="00937376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11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2.2.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Увеличение доли библиотек, подключенных к сети «Интернет», в общем количес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тве библиотек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Починковского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32A" w:rsidRPr="006B3C96">
              <w:rPr>
                <w:rFonts w:ascii="Arial" w:hAnsi="Arial" w:cs="Arial"/>
                <w:sz w:val="24"/>
                <w:szCs w:val="24"/>
              </w:rPr>
              <w:t>к общему числу библиотек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0B5123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12</w:t>
            </w:r>
            <w:r w:rsidR="000B5123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0B5123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2.2.</w:t>
            </w:r>
            <w:r w:rsidR="00C1532A" w:rsidRPr="006B3C96">
              <w:rPr>
                <w:rFonts w:ascii="Arial" w:hAnsi="Arial" w:cs="Arial"/>
                <w:sz w:val="24"/>
                <w:szCs w:val="24"/>
              </w:rPr>
              <w:t xml:space="preserve"> Количество сельских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библиотек</w:t>
            </w:r>
            <w:r w:rsidR="00C1532A" w:rsidRPr="006B3C96">
              <w:rPr>
                <w:rFonts w:ascii="Arial" w:hAnsi="Arial" w:cs="Arial"/>
                <w:sz w:val="24"/>
                <w:szCs w:val="24"/>
              </w:rPr>
              <w:t xml:space="preserve"> филиалов</w:t>
            </w:r>
            <w:r w:rsidRPr="006B3C96">
              <w:rPr>
                <w:rFonts w:ascii="Arial" w:hAnsi="Arial" w:cs="Arial"/>
                <w:sz w:val="24"/>
                <w:szCs w:val="24"/>
              </w:rPr>
              <w:t>, подключенных к информационно-телекоммуникационной сети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«Интернет» в общем количестве библиотек Починковского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5123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0747C" w:rsidRPr="006B3C9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23061D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13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2.3.</w:t>
            </w:r>
          </w:p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23061D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14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2.3.</w:t>
            </w:r>
          </w:p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Количество человек, охваченных библиотечным обслуживанием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Чел.</w:t>
            </w:r>
            <w:r w:rsidR="00AA3FE8" w:rsidRPr="006B3C96">
              <w:rPr>
                <w:rFonts w:ascii="Arial" w:hAnsi="Arial" w:cs="Arial"/>
                <w:sz w:val="24"/>
                <w:szCs w:val="24"/>
              </w:rPr>
              <w:t xml:space="preserve"> (тыс.)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10747C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19,2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10747C" w:rsidRPr="006B3C96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</w:tr>
      <w:tr w:rsidR="00937376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15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2.4.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представленных зрителю (во всех формах) музейных предметов в общем количестве музейных предметов основного фонда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 xml:space="preserve"> к обще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lastRenderedPageBreak/>
              <w:t>му объему основного музейного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11,7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11,8</w:t>
            </w:r>
          </w:p>
        </w:tc>
      </w:tr>
      <w:tr w:rsidR="0023061D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2.4.</w:t>
            </w:r>
          </w:p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Количество представленных зрителю (во всех формах) музейных предметов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из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основного фонда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631D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  <w:r w:rsidR="00556DD2" w:rsidRPr="006B3C9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37376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17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2.5.</w:t>
            </w:r>
          </w:p>
          <w:p w:rsidR="00937376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Увеличение посещаемости музея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0,21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0,22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  <w:r w:rsidR="002631DF" w:rsidRPr="006B3C9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3061D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18</w:t>
            </w:r>
            <w:r w:rsidR="0023061D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2.5.</w:t>
            </w:r>
          </w:p>
          <w:p w:rsidR="0023061D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631D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6052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631D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6275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631D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7080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061D" w:rsidRPr="006B3C96" w:rsidRDefault="002631D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7286</w:t>
            </w:r>
          </w:p>
        </w:tc>
      </w:tr>
      <w:tr w:rsidR="00937376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19</w:t>
            </w:r>
            <w:r w:rsidR="00CF277F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2.6.</w:t>
            </w:r>
          </w:p>
          <w:p w:rsidR="00937376" w:rsidRPr="006B3C96" w:rsidRDefault="0023061D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Охват населения Починковского района культурно-массовыми мероприятиями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на 1</w:t>
            </w:r>
            <w:r w:rsidR="00AA3FE8" w:rsidRPr="006B3C96">
              <w:rPr>
                <w:rFonts w:ascii="Arial" w:hAnsi="Arial" w:cs="Arial"/>
                <w:sz w:val="24"/>
                <w:szCs w:val="24"/>
              </w:rPr>
              <w:t>0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тыс.</w:t>
            </w:r>
          </w:p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544,7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</w:tr>
      <w:tr w:rsidR="00CF277F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20</w:t>
            </w:r>
            <w:r w:rsidR="00CF277F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2.6.</w:t>
            </w:r>
          </w:p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8160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8180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8220</w:t>
            </w:r>
          </w:p>
        </w:tc>
      </w:tr>
      <w:tr w:rsidR="00CF277F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21</w:t>
            </w:r>
            <w:r w:rsidR="00CF277F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 2.7.</w:t>
            </w:r>
          </w:p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доли детей ДШИ, привлекаемых к участию в творческих мероприятиях (концерты, выставки),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в общем числе детей ДШИ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0,83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0,87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0,88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CF277F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22</w:t>
            </w:r>
            <w:r w:rsidR="00CF277F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CF277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Непосредственный результат 2.7.</w:t>
            </w:r>
          </w:p>
          <w:p w:rsidR="00CF277F" w:rsidRPr="006B3C96" w:rsidRDefault="005B147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Количество детей, привлекаемых к участию в творческих </w:t>
            </w: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мероприятиях (концерты, выставки)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5B147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493E6A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F277F" w:rsidRPr="006B3C96" w:rsidRDefault="00556DD2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</w:tr>
      <w:tr w:rsidR="00937376" w:rsidRPr="006B3C96" w:rsidTr="002C35D9">
        <w:tc>
          <w:tcPr>
            <w:tcW w:w="999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5B1471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CC25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7376" w:rsidRPr="006B3C96">
              <w:rPr>
                <w:rFonts w:ascii="Arial" w:hAnsi="Arial" w:cs="Arial"/>
                <w:b/>
                <w:bCs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937376" w:rsidRPr="006B3C96" w:rsidTr="002C35D9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23</w:t>
            </w:r>
            <w:r w:rsidR="005B1471"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Обеспечение выполнения муниципального задания учреждениями, подведомственными управлению культуры</w:t>
            </w:r>
            <w:r w:rsidR="005B1471" w:rsidRPr="006B3C96">
              <w:rPr>
                <w:rFonts w:ascii="Arial" w:hAnsi="Arial" w:cs="Arial"/>
                <w:sz w:val="24"/>
                <w:szCs w:val="24"/>
              </w:rPr>
              <w:t xml:space="preserve"> и спорта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471" w:rsidRPr="006B3C96">
              <w:rPr>
                <w:rFonts w:ascii="Arial" w:hAnsi="Arial" w:cs="Arial"/>
                <w:sz w:val="24"/>
                <w:szCs w:val="24"/>
              </w:rPr>
              <w:t>администрации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7376" w:rsidRPr="006B3C96" w:rsidRDefault="00937376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81CF3" w:rsidRPr="006B3C96" w:rsidRDefault="00581CF3" w:rsidP="006B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2.6. Обоснование объема финансовых ресурсов </w:t>
      </w:r>
    </w:p>
    <w:p w:rsidR="00D247F3" w:rsidRPr="006B3C96" w:rsidRDefault="00D247F3" w:rsidP="006B3C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858CA">
        <w:rPr>
          <w:rFonts w:ascii="Arial" w:hAnsi="Arial" w:cs="Arial"/>
          <w:b/>
          <w:bCs/>
          <w:sz w:val="24"/>
          <w:szCs w:val="24"/>
        </w:rPr>
        <w:t>Ресурсное обеспечение реализации Программы за счет средств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8CA">
        <w:rPr>
          <w:rFonts w:ascii="Arial" w:hAnsi="Arial" w:cs="Arial"/>
          <w:b/>
          <w:bCs/>
          <w:sz w:val="24"/>
          <w:szCs w:val="24"/>
        </w:rPr>
        <w:t>бюджета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58CA">
        <w:rPr>
          <w:rFonts w:ascii="Arial" w:hAnsi="Arial" w:cs="Arial"/>
          <w:b/>
          <w:bCs/>
          <w:sz w:val="24"/>
          <w:szCs w:val="24"/>
        </w:rPr>
        <w:t>Починковского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8CA">
        <w:rPr>
          <w:rFonts w:ascii="Arial" w:hAnsi="Arial" w:cs="Arial"/>
          <w:b/>
          <w:bCs/>
          <w:sz w:val="24"/>
          <w:szCs w:val="24"/>
        </w:rPr>
        <w:t>муниципального района Нижегородской области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B858CA">
        <w:rPr>
          <w:rFonts w:ascii="Arial" w:hAnsi="Arial" w:cs="Arial"/>
          <w:bCs/>
          <w:sz w:val="24"/>
          <w:szCs w:val="24"/>
        </w:rPr>
        <w:t>Таблица 3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69"/>
        <w:gridCol w:w="1937"/>
        <w:gridCol w:w="1935"/>
        <w:gridCol w:w="1290"/>
        <w:gridCol w:w="1434"/>
        <w:gridCol w:w="1533"/>
      </w:tblGrid>
      <w:tr w:rsidR="00236E41" w:rsidRPr="00236E41" w:rsidTr="00236E41">
        <w:trPr>
          <w:trHeight w:val="361"/>
          <w:tblCellSpacing w:w="5" w:type="nil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Статус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 Подпрограмма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заказчик-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 координатор,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 соисполнители </w:t>
            </w:r>
          </w:p>
        </w:tc>
        <w:tc>
          <w:tcPr>
            <w:tcW w:w="4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E41" w:rsidRPr="00236E41" w:rsidTr="00236E41">
        <w:trPr>
          <w:trHeight w:val="542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236E41" w:rsidRPr="00236E41" w:rsidTr="00236E41">
        <w:trPr>
          <w:trHeight w:val="145"/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E41" w:rsidRPr="00236E41" w:rsidTr="00236E41">
        <w:trPr>
          <w:trHeight w:val="407"/>
          <w:tblCellSpacing w:w="5" w:type="nil"/>
        </w:trPr>
        <w:tc>
          <w:tcPr>
            <w:tcW w:w="38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«Развитие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культуры Починковского муниципального района Нижегородской области на 2017-2019 годы»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88 041,2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98 238,4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97 235,3</w:t>
            </w:r>
          </w:p>
        </w:tc>
      </w:tr>
      <w:tr w:rsidR="00236E41" w:rsidRPr="00236E41" w:rsidTr="00236E41">
        <w:trPr>
          <w:trHeight w:val="723"/>
          <w:tblCellSpacing w:w="5" w:type="nil"/>
        </w:trPr>
        <w:tc>
          <w:tcPr>
            <w:tcW w:w="38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заказчик-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координатор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муниципального района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2 674,6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2 717,5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2 735,3</w:t>
            </w:r>
          </w:p>
        </w:tc>
      </w:tr>
      <w:tr w:rsidR="00236E41" w:rsidRPr="00236E41" w:rsidTr="00236E41">
        <w:trPr>
          <w:trHeight w:val="361"/>
          <w:tblCellSpacing w:w="5" w:type="nil"/>
        </w:trPr>
        <w:tc>
          <w:tcPr>
            <w:tcW w:w="38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34 462,1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39 557,3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36 940,2</w:t>
            </w:r>
          </w:p>
        </w:tc>
      </w:tr>
      <w:tr w:rsidR="00236E41" w:rsidRPr="00236E41" w:rsidTr="00236E41">
        <w:trPr>
          <w:trHeight w:val="625"/>
          <w:tblCellSpacing w:w="5" w:type="nil"/>
        </w:trPr>
        <w:tc>
          <w:tcPr>
            <w:tcW w:w="380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2 МБУК МЦБС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19 490,2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22 578,2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25 231,0</w:t>
            </w:r>
          </w:p>
        </w:tc>
      </w:tr>
      <w:tr w:rsidR="00236E41" w:rsidRPr="00236E41" w:rsidTr="00236E41">
        <w:trPr>
          <w:trHeight w:val="839"/>
          <w:tblCellSpacing w:w="5" w:type="nil"/>
        </w:trPr>
        <w:tc>
          <w:tcPr>
            <w:tcW w:w="380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МБОУ ДОД «ДШИ» 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8 137,8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8 623,2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8 099,7</w:t>
            </w:r>
          </w:p>
        </w:tc>
      </w:tr>
      <w:tr w:rsidR="00236E41" w:rsidRPr="00236E41" w:rsidTr="00236E41">
        <w:trPr>
          <w:trHeight w:val="553"/>
          <w:tblCellSpacing w:w="5" w:type="nil"/>
        </w:trPr>
        <w:tc>
          <w:tcPr>
            <w:tcW w:w="380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20 435,2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21 496,9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20 976,4</w:t>
            </w:r>
          </w:p>
        </w:tc>
      </w:tr>
      <w:tr w:rsidR="00236E41" w:rsidRPr="00236E41" w:rsidTr="00236E41">
        <w:trPr>
          <w:trHeight w:val="1463"/>
          <w:tblCellSpacing w:w="5" w:type="nil"/>
        </w:trPr>
        <w:tc>
          <w:tcPr>
            <w:tcW w:w="380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5 Централизованная бухгалтерия МК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У«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ЦБУКИС»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2 841,3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3 265,3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3 252,7</w:t>
            </w:r>
          </w:p>
        </w:tc>
      </w:tr>
      <w:tr w:rsidR="00236E41" w:rsidRPr="00236E41" w:rsidTr="00236E41">
        <w:trPr>
          <w:trHeight w:val="274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«Сохранение и развитие материально- технической базы учреждений культуры Починковского муниципального района»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1 413,6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1292,0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236E41" w:rsidRPr="00236E41" w:rsidTr="00236E41">
        <w:trPr>
          <w:trHeight w:val="723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заказчик-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координатор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и спорта администрации Починковского района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236E41" w:rsidTr="00236E41">
        <w:trPr>
          <w:trHeight w:val="68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1 413,6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1292,0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236E41" w:rsidRPr="00236E41" w:rsidTr="00236E41">
        <w:trPr>
          <w:trHeight w:val="68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68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МБОУ ДОД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«ДШИ»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68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 МКУ ХЭС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236E41" w:rsidTr="00236E41">
        <w:trPr>
          <w:trHeight w:val="304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«Наследие»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83 953,0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94 228,9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94 404,5</w:t>
            </w:r>
          </w:p>
        </w:tc>
      </w:tr>
      <w:tr w:rsidR="00236E41" w:rsidRPr="00236E41" w:rsidTr="00236E41">
        <w:trPr>
          <w:trHeight w:val="627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1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«ПКДЦ»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34 048,5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38 265,3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36 844,7</w:t>
            </w:r>
          </w:p>
        </w:tc>
      </w:tr>
      <w:tr w:rsidR="00236E41" w:rsidRPr="00236E41" w:rsidTr="00236E41">
        <w:trPr>
          <w:trHeight w:val="597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2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МБУК МЦБС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19 490,2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22 578,2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25 231,0</w:t>
            </w:r>
          </w:p>
        </w:tc>
      </w:tr>
      <w:tr w:rsidR="00236E41" w:rsidRPr="00236E41" w:rsidTr="00236E41">
        <w:trPr>
          <w:trHeight w:val="816"/>
          <w:tblCellSpacing w:w="5" w:type="nil"/>
        </w:trPr>
        <w:tc>
          <w:tcPr>
            <w:tcW w:w="18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3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МБОУ ДОД ДШИ</w:t>
            </w:r>
          </w:p>
        </w:tc>
        <w:tc>
          <w:tcPr>
            <w:tcW w:w="12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8 137,8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8 623,2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8 099,7</w:t>
            </w:r>
          </w:p>
        </w:tc>
      </w:tr>
      <w:tr w:rsidR="00236E41" w:rsidRPr="00236E41" w:rsidTr="00236E41">
        <w:trPr>
          <w:trHeight w:val="60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4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МКУ ХЭС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20 435,2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21 496,9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20 976,4</w:t>
            </w:r>
          </w:p>
        </w:tc>
      </w:tr>
      <w:tr w:rsidR="00236E41" w:rsidRPr="00236E41" w:rsidTr="00236E41">
        <w:trPr>
          <w:trHeight w:val="609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Соисполнитель 5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Централизованная бухгалтерия учреждений культуры МК</w:t>
            </w:r>
            <w:proofErr w:type="gramStart"/>
            <w:r w:rsidRPr="00236E41">
              <w:rPr>
                <w:rFonts w:ascii="Arial" w:hAnsi="Arial" w:cs="Arial"/>
                <w:sz w:val="24"/>
                <w:szCs w:val="24"/>
              </w:rPr>
              <w:t>У«</w:t>
            </w:r>
            <w:proofErr w:type="gramEnd"/>
            <w:r w:rsidRPr="00236E41">
              <w:rPr>
                <w:rFonts w:ascii="Arial" w:hAnsi="Arial" w:cs="Arial"/>
                <w:sz w:val="24"/>
                <w:szCs w:val="24"/>
              </w:rPr>
              <w:t>ЦБУКИС»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2 841,3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3 265,3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3 252,7</w:t>
            </w:r>
          </w:p>
        </w:tc>
      </w:tr>
      <w:tr w:rsidR="00236E41" w:rsidRPr="00236E41" w:rsidTr="00236E41">
        <w:trPr>
          <w:trHeight w:val="305"/>
          <w:tblCellSpacing w:w="5" w:type="nil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 xml:space="preserve">«Обеспечение реализации муниципальной </w:t>
            </w: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2 674,6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2 717,5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/>
                <w:bCs/>
                <w:sz w:val="24"/>
                <w:szCs w:val="24"/>
              </w:rPr>
              <w:t>2 735,3</w:t>
            </w:r>
          </w:p>
        </w:tc>
      </w:tr>
      <w:tr w:rsidR="00236E41" w:rsidRPr="00236E41" w:rsidTr="00236E41">
        <w:trPr>
          <w:trHeight w:val="497"/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236E41">
              <w:rPr>
                <w:rFonts w:ascii="Arial" w:hAnsi="Arial" w:cs="Arial"/>
                <w:sz w:val="24"/>
                <w:szCs w:val="24"/>
              </w:rPr>
              <w:lastRenderedPageBreak/>
              <w:t>спорта администрации Починковского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E41">
              <w:rPr>
                <w:rFonts w:ascii="Arial" w:hAnsi="Arial" w:cs="Arial"/>
                <w:sz w:val="24"/>
                <w:szCs w:val="24"/>
              </w:rPr>
              <w:t>района,</w:t>
            </w:r>
          </w:p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6E41">
              <w:rPr>
                <w:rFonts w:ascii="Arial" w:hAnsi="Arial" w:cs="Arial"/>
                <w:sz w:val="24"/>
                <w:szCs w:val="24"/>
              </w:rPr>
              <w:t>МКУ «ХЭС»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Cs/>
                <w:sz w:val="24"/>
                <w:szCs w:val="24"/>
              </w:rPr>
              <w:lastRenderedPageBreak/>
              <w:t>2 674,6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236E41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36E41">
              <w:rPr>
                <w:rFonts w:ascii="Arial" w:hAnsi="Arial" w:cs="Arial"/>
                <w:bCs/>
                <w:sz w:val="24"/>
                <w:szCs w:val="24"/>
              </w:rPr>
              <w:t>2 735,3</w:t>
            </w:r>
          </w:p>
        </w:tc>
      </w:tr>
    </w:tbl>
    <w:p w:rsidR="00252B2E" w:rsidRDefault="00252B2E" w:rsidP="003B5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858CA">
        <w:rPr>
          <w:rFonts w:ascii="Arial" w:hAnsi="Arial" w:cs="Arial"/>
          <w:b/>
          <w:bCs/>
          <w:sz w:val="24"/>
          <w:szCs w:val="24"/>
        </w:rPr>
        <w:t>2.7. Прогнозная оценка расходов на реализацию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58CA">
        <w:rPr>
          <w:rFonts w:ascii="Arial" w:hAnsi="Arial" w:cs="Arial"/>
          <w:b/>
          <w:bCs/>
          <w:sz w:val="24"/>
          <w:szCs w:val="24"/>
        </w:rPr>
        <w:t>Программы за счет всех источников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B858CA">
        <w:rPr>
          <w:rFonts w:ascii="Arial" w:hAnsi="Arial" w:cs="Arial"/>
          <w:bCs/>
          <w:sz w:val="24"/>
          <w:szCs w:val="24"/>
        </w:rPr>
        <w:t>Таблица 4</w:t>
      </w:r>
    </w:p>
    <w:tbl>
      <w:tblPr>
        <w:tblW w:w="100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68"/>
        <w:gridCol w:w="105"/>
        <w:gridCol w:w="1666"/>
        <w:gridCol w:w="2023"/>
        <w:gridCol w:w="1309"/>
        <w:gridCol w:w="1558"/>
        <w:gridCol w:w="1655"/>
      </w:tblGrid>
      <w:tr w:rsidR="00236E41" w:rsidRPr="00697060" w:rsidTr="00697060">
        <w:trPr>
          <w:trHeight w:val="400"/>
          <w:tblCellSpacing w:w="5" w:type="nil"/>
        </w:trPr>
        <w:tc>
          <w:tcPr>
            <w:tcW w:w="18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Статус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 Источники 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4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236E41" w:rsidRPr="00697060" w:rsidTr="00697060">
        <w:trPr>
          <w:trHeight w:val="600"/>
          <w:tblCellSpacing w:w="5" w:type="nil"/>
        </w:trPr>
        <w:tc>
          <w:tcPr>
            <w:tcW w:w="187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</w:tr>
      <w:tr w:rsidR="00236E41" w:rsidRPr="00697060" w:rsidTr="00697060">
        <w:trPr>
          <w:tblCellSpacing w:w="5" w:type="nil"/>
        </w:trPr>
        <w:tc>
          <w:tcPr>
            <w:tcW w:w="187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6E41" w:rsidRPr="00697060" w:rsidTr="00697060">
        <w:trPr>
          <w:trHeight w:val="800"/>
          <w:tblCellSpacing w:w="5" w:type="nil"/>
        </w:trPr>
        <w:tc>
          <w:tcPr>
            <w:tcW w:w="3541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b/>
                <w:sz w:val="24"/>
                <w:szCs w:val="24"/>
              </w:rPr>
              <w:t>Муниципальная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«Развитие</w:t>
            </w:r>
            <w:r w:rsidR="00697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b/>
                <w:sz w:val="24"/>
                <w:szCs w:val="24"/>
              </w:rPr>
              <w:t>культуры Починковского муниципального района Нижегородской области на 2017-2019 годы»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Всего, в том числе: 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88 041,2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98 238,4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102 688,8</w:t>
            </w:r>
          </w:p>
        </w:tc>
      </w:tr>
      <w:tr w:rsidR="00236E41" w:rsidRPr="00697060" w:rsidTr="00697060">
        <w:trPr>
          <w:trHeight w:val="893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283"/>
            <w:bookmarkEnd w:id="0"/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1 331,9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1 860,9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523,7</w:t>
            </w:r>
          </w:p>
        </w:tc>
      </w:tr>
      <w:tr w:rsidR="00236E41" w:rsidRPr="00697060" w:rsidTr="00697060">
        <w:trPr>
          <w:trHeight w:val="50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ar289"/>
            <w:bookmarkEnd w:id="1"/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82 675,5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91 959,2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97 235,3</w:t>
            </w:r>
          </w:p>
        </w:tc>
      </w:tr>
      <w:tr w:rsidR="00236E41" w:rsidRPr="00697060" w:rsidTr="00697060">
        <w:trPr>
          <w:trHeight w:val="583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ar293"/>
            <w:bookmarkEnd w:id="2"/>
            <w:r w:rsidRPr="0069706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1 206,4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1 025,0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1273,9</w:t>
            </w:r>
          </w:p>
        </w:tc>
      </w:tr>
      <w:tr w:rsidR="00236E41" w:rsidRPr="00697060" w:rsidTr="00697060">
        <w:trPr>
          <w:trHeight w:val="41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Par298"/>
            <w:bookmarkEnd w:id="3"/>
            <w:r w:rsidRPr="00697060">
              <w:rPr>
                <w:rFonts w:ascii="Arial" w:hAnsi="Arial" w:cs="Arial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2 827,4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3 393,3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3655,9</w:t>
            </w:r>
          </w:p>
        </w:tc>
      </w:tr>
      <w:tr w:rsidR="00236E41" w:rsidRPr="00697060" w:rsidTr="00697060">
        <w:trPr>
          <w:trHeight w:val="519"/>
          <w:tblCellSpacing w:w="5" w:type="nil"/>
        </w:trPr>
        <w:tc>
          <w:tcPr>
            <w:tcW w:w="1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83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«Сохранение и развитие материально- технической базы учреждений культуры Починковского муниципального района»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1 413,6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1 292,0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1348,7</w:t>
            </w:r>
          </w:p>
        </w:tc>
      </w:tr>
      <w:tr w:rsidR="00236E41" w:rsidRPr="00697060" w:rsidTr="00697060">
        <w:trPr>
          <w:trHeight w:val="88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Par322"/>
            <w:bookmarkEnd w:id="4"/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296,8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382,1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382,1</w:t>
            </w:r>
          </w:p>
        </w:tc>
      </w:tr>
      <w:tr w:rsidR="00236E41" w:rsidRPr="00697060" w:rsidTr="00697060">
        <w:trPr>
          <w:trHeight w:val="68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Par328"/>
            <w:bookmarkEnd w:id="5"/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52,9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38,8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95,5</w:t>
            </w:r>
          </w:p>
        </w:tc>
      </w:tr>
      <w:tr w:rsidR="00236E41" w:rsidRPr="00697060" w:rsidTr="00697060">
        <w:trPr>
          <w:trHeight w:val="62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Par332"/>
            <w:bookmarkEnd w:id="6"/>
            <w:r w:rsidRPr="0069706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1 063,9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871,1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871,1</w:t>
            </w:r>
          </w:p>
        </w:tc>
      </w:tr>
      <w:tr w:rsidR="00236E41" w:rsidRPr="00697060" w:rsidTr="00697060">
        <w:trPr>
          <w:trHeight w:val="63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Par337"/>
            <w:bookmarkEnd w:id="7"/>
            <w:r w:rsidRPr="00697060">
              <w:rPr>
                <w:rFonts w:ascii="Arial" w:hAnsi="Arial" w:cs="Arial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57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 1.1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1 410,7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1292,0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1348,7</w:t>
            </w:r>
          </w:p>
        </w:tc>
      </w:tr>
      <w:tr w:rsidR="00236E41" w:rsidRPr="00697060" w:rsidTr="00697060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296,8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382,1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382,1</w:t>
            </w:r>
          </w:p>
        </w:tc>
      </w:tr>
      <w:tr w:rsidR="00236E41" w:rsidRPr="00697060" w:rsidTr="00697060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236E41" w:rsidRPr="00697060" w:rsidTr="00697060">
        <w:trPr>
          <w:trHeight w:val="57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1 063,9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871,1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Укрепление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клубных учреждений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Всего, в том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1 410,7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1292,0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1348,7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296,8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382,1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382,1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38,8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95,5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1 063,9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871,1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871,1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pStyle w:val="af5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групп хозяйствующего обслуживания населения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4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Противопожарные мероприятия в муниципальных учреждениях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68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62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529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0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47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1.2.1. Противопожарные мероприятия в клубных учреждениях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60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561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5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5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1.2.2.Противопожарные мероприятия в муниципальных библиотеках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42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563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43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«Наследие»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83 953,0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94 228,9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98 604,8</w:t>
            </w:r>
          </w:p>
        </w:tc>
      </w:tr>
      <w:tr w:rsidR="00236E41" w:rsidRPr="00697060" w:rsidTr="00697060">
        <w:trPr>
          <w:trHeight w:val="709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1035,1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1478,8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141,6</w:t>
            </w:r>
          </w:p>
        </w:tc>
      </w:tr>
      <w:tr w:rsidR="00236E41" w:rsidRPr="00697060" w:rsidTr="00697060">
        <w:trPr>
          <w:trHeight w:val="589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79 948,0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89 202,9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94 404,5</w:t>
            </w:r>
          </w:p>
        </w:tc>
      </w:tr>
      <w:tr w:rsidR="00236E41" w:rsidRPr="00697060" w:rsidTr="00697060">
        <w:trPr>
          <w:trHeight w:val="527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153,9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402,8</w:t>
            </w:r>
          </w:p>
        </w:tc>
      </w:tr>
      <w:tr w:rsidR="00236E41" w:rsidRPr="00697060" w:rsidTr="00697060">
        <w:trPr>
          <w:trHeight w:val="507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2 827,4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3 393,3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3 655,9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19 490,2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22 578,2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25 611,0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248,5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281,9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71,3</w:t>
            </w:r>
          </w:p>
        </w:tc>
      </w:tr>
      <w:tr w:rsidR="00236E41" w:rsidRPr="00697060" w:rsidTr="00697060">
        <w:trPr>
          <w:trHeight w:val="529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19 010,6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21 987,7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25 231,0</w:t>
            </w:r>
          </w:p>
        </w:tc>
      </w:tr>
      <w:tr w:rsidR="00236E41" w:rsidRPr="00697060" w:rsidTr="00697060">
        <w:trPr>
          <w:trHeight w:val="50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153,9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202,8</w:t>
            </w:r>
          </w:p>
        </w:tc>
      </w:tr>
      <w:tr w:rsidR="00236E41" w:rsidRPr="00697060" w:rsidTr="00697060">
        <w:trPr>
          <w:trHeight w:val="474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188,6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154,7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105,9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2.1.1. Расходы на обеспечение деятельности муниципальных библиотек.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10 486,5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22 138,0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25 319,1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10297,9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21 983,3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25 213,2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188,6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154,7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bCs/>
                <w:sz w:val="24"/>
                <w:szCs w:val="24"/>
              </w:rPr>
              <w:t>105,9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2.1.2. Субсидии на выплату заработной платы с начислениями на нее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8 712,7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8 712,7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2.1.3. Субсидии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291,9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71,3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17,8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153,9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202,8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2.1.4. Субсидии ОБ на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69706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97060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 w:rsidRP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6970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697060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36E41" w:rsidRPr="00697060">
              <w:rPr>
                <w:rFonts w:ascii="Arial" w:hAnsi="Arial" w:cs="Arial"/>
                <w:bCs/>
                <w:sz w:val="24"/>
                <w:szCs w:val="24"/>
              </w:rPr>
              <w:t>230,0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227,9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58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 2.2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Развитие музейного 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626,3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758,2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</w:tr>
      <w:tr w:rsidR="00236E41" w:rsidRPr="00697060" w:rsidTr="00697060">
        <w:trPr>
          <w:trHeight w:val="665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532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600,3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758,2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</w:tr>
      <w:tr w:rsidR="00236E41" w:rsidRPr="00697060" w:rsidTr="00697060">
        <w:trPr>
          <w:trHeight w:val="498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492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2.2.1. Расходы на обеспечение деятельности муниципальных музеев.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351,8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758,2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351,8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758,2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759,8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2.2.2. Субсидии на выплату заработной платы с начислениями на нее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248,5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248,5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2.2.3. Субсидии ОБ на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69706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97060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 w:rsidRP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274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 2.3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Развитие самодеятельного художественного творчества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32 422,2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37 507,1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39 002,5</w:t>
            </w:r>
          </w:p>
        </w:tc>
      </w:tr>
      <w:tr w:rsidR="00236E41" w:rsidRPr="00697060" w:rsidTr="00697060">
        <w:trPr>
          <w:trHeight w:val="876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427,4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432,8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236E41" w:rsidRPr="00697060" w:rsidTr="00697060">
        <w:trPr>
          <w:trHeight w:val="47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29 878,8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34 497,8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36 084,9</w:t>
            </w:r>
          </w:p>
        </w:tc>
      </w:tr>
      <w:tr w:rsidR="00236E41" w:rsidRPr="00697060" w:rsidTr="00697060">
        <w:trPr>
          <w:trHeight w:val="45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Федеральный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236E41" w:rsidRPr="00697060" w:rsidTr="00697060">
        <w:trPr>
          <w:trHeight w:val="417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2016,0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2576,5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2 850,0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2.3.1. Расходы на обеспечение деятельности муниципальных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клубных учреждений.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19 112,9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37 070,4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38 930,5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17 096,9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34 493,9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36 080,5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2016,0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2 576,5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2850,0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2.3.2. Субсидии на выплату заработной платы с начислениями на нее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работникам муниципальных учреждений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и органов местного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12 781,9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12 781,9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2.3.3. Иные межбюджетные трансферты из фонда на поддержку территорий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2.3.4. Субсидии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175,4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75,4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4,4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2.3.5. Субсидии ОБ на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полномочий органов местного самоуправления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</w:t>
            </w:r>
            <w:proofErr w:type="gramStart"/>
            <w:r w:rsidRPr="0069706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97060">
              <w:rPr>
                <w:rFonts w:ascii="Arial" w:hAnsi="Arial" w:cs="Arial"/>
                <w:sz w:val="24"/>
                <w:szCs w:val="24"/>
              </w:rPr>
              <w:t>айонов</w:t>
            </w:r>
            <w:proofErr w:type="spellEnd"/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гор.округов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НО по повышению оплаты труда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мун.учреждений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</w:rPr>
              <w:t>мун.организаций</w:t>
            </w:r>
            <w:proofErr w:type="spellEnd"/>
            <w:r w:rsidRPr="00697060">
              <w:rPr>
                <w:rFonts w:ascii="Arial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 xml:space="preserve">программы в области </w:t>
            </w:r>
            <w:r w:rsidR="00697060" w:rsidRPr="00697060">
              <w:rPr>
                <w:rFonts w:ascii="Arial" w:hAnsi="Arial" w:cs="Arial"/>
                <w:sz w:val="24"/>
                <w:szCs w:val="24"/>
              </w:rPr>
              <w:t>искусства</w:t>
            </w:r>
            <w:r w:rsidRPr="006970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2.3.6. Субсидии </w:t>
            </w:r>
            <w:proofErr w:type="gramStart"/>
            <w:r w:rsidRPr="0069706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9706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="0069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hAnsi="Arial" w:cs="Arial"/>
                <w:sz w:val="24"/>
                <w:szCs w:val="24"/>
              </w:rPr>
              <w:t>повышение оплаты труда муниципальных учреждений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386,7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382,8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25"/>
          <w:tblCellSpacing w:w="5" w:type="nil"/>
        </w:trPr>
        <w:tc>
          <w:tcPr>
            <w:tcW w:w="354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Основные мероприятия 2.4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Дополнительное образование в сфере культуры и искусства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8 137,8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8623,2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9002,4</w:t>
            </w:r>
          </w:p>
        </w:tc>
      </w:tr>
      <w:tr w:rsidR="00236E41" w:rsidRPr="00697060" w:rsidTr="00697060">
        <w:trPr>
          <w:trHeight w:val="855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333,2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39,6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</w:tr>
      <w:tr w:rsidR="00236E41" w:rsidRPr="00697060" w:rsidTr="00697060">
        <w:trPr>
          <w:trHeight w:val="441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7 181,8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7 921,5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8 099,7</w:t>
            </w:r>
          </w:p>
        </w:tc>
      </w:tr>
      <w:tr w:rsidR="00236E41" w:rsidRPr="00697060" w:rsidTr="00697060">
        <w:trPr>
          <w:trHeight w:val="46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236E41" w:rsidRPr="00697060" w:rsidTr="00697060">
        <w:trPr>
          <w:trHeight w:val="623"/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622,8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662,1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2.4.1. Расходы на обеспечение деятельности муниципальных учреждений дополнительного образования.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4 594,2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8 573,1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8 786,5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3 971,4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7 911,0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8 086,5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622,8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662,1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700,0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2.4.2. Субсидии на выплату заработной платы с начислениями на нее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работникам муниципальных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и органов местного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3 210,4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Расходы областного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3 210,4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2.4.3. Субсидии ОБ на </w:t>
            </w:r>
            <w:proofErr w:type="spell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полномочий органов местного самоуправления </w:t>
            </w:r>
            <w:proofErr w:type="spell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мун</w:t>
            </w:r>
            <w:proofErr w:type="gram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айонов</w:t>
            </w:r>
            <w:proofErr w:type="spellEnd"/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и </w:t>
            </w:r>
            <w:proofErr w:type="spell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гор.округов</w:t>
            </w:r>
            <w:proofErr w:type="spell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НО по повышению оплаты труда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работников </w:t>
            </w:r>
            <w:proofErr w:type="spell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мун.учреждений</w:t>
            </w:r>
            <w:proofErr w:type="spell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культуры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и педагогических работников </w:t>
            </w:r>
            <w:proofErr w:type="spell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мун.организаций</w:t>
            </w:r>
            <w:proofErr w:type="spell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доп.образования, реализующих образовательные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программы в области </w:t>
            </w:r>
            <w:r w:rsidR="00697060" w:rsidRPr="00697060">
              <w:rPr>
                <w:rFonts w:ascii="Arial" w:eastAsia="Times New Roman" w:hAnsi="Arial" w:cs="Arial"/>
                <w:sz w:val="24"/>
                <w:szCs w:val="24"/>
              </w:rPr>
              <w:t>искусства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333,2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333,2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2.4.4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и органов местного 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50,1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39,6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10,5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2.4.5. </w:t>
            </w:r>
            <w:r w:rsidRPr="00697060">
              <w:rPr>
                <w:rFonts w:ascii="Arial" w:hAnsi="Arial" w:cs="Arial"/>
                <w:sz w:val="24"/>
                <w:szCs w:val="24"/>
              </w:rPr>
              <w:t>Субсидии на поддержку отрасли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215,9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52,7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13,2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Бухгалтерское обслуживание учреждений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2 841,3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3 265,3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3 252,7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Расходы областного </w:t>
            </w: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2 841,3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3 265,3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3 252,7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2.5.1. Расходы на обеспечение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деятельности централизованных бухгалтерий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2 841,3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3 265,3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3 252,7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2 841,3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3 265,3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3 252,7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учреждений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20 435,2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21 496,9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20 976,4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724,5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20 435,2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20 772,4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20 976,4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2.6.1.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деятельности групп хозяйствующего обслуживания муниципальных учреждений.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20 435,2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20 580,6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20 976,4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20 435,2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20 580,6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20 976,4</w:t>
            </w: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2.6.2.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697060">
              <w:rPr>
                <w:rFonts w:ascii="Arial" w:eastAsia="Times New Roman" w:hAnsi="Arial" w:cs="Arial"/>
                <w:sz w:val="24"/>
                <w:szCs w:val="24"/>
              </w:rPr>
              <w:t xml:space="preserve"> с 1 мая 2018года работникам муниципальных учреждений</w:t>
            </w:r>
            <w:r w:rsidR="006970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7060">
              <w:rPr>
                <w:rFonts w:ascii="Arial" w:eastAsia="Times New Roman" w:hAnsi="Arial" w:cs="Arial"/>
                <w:sz w:val="24"/>
                <w:szCs w:val="24"/>
              </w:rPr>
              <w:t>и органов местного самоуправления.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916,3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724,5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191,8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49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060">
              <w:rPr>
                <w:rFonts w:ascii="Arial" w:eastAsia="Times New Roman" w:hAnsi="Arial" w:cs="Arial"/>
                <w:b/>
                <w:sz w:val="24"/>
                <w:szCs w:val="24"/>
              </w:rPr>
              <w:t>(аппарат)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75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418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384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3.1.1. Расходы на обеспечение функций муниципальных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2 674,6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2 717,5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2 735,3</w:t>
            </w:r>
          </w:p>
        </w:tc>
      </w:tr>
      <w:tr w:rsidR="00236E41" w:rsidRPr="00697060" w:rsidTr="00697060">
        <w:trPr>
          <w:trHeight w:val="367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6E41" w:rsidRPr="00697060" w:rsidTr="00697060">
        <w:trPr>
          <w:trHeight w:val="473"/>
          <w:tblCellSpacing w:w="5" w:type="nil"/>
        </w:trPr>
        <w:tc>
          <w:tcPr>
            <w:tcW w:w="3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1" w:rsidRPr="00697060" w:rsidRDefault="00236E41" w:rsidP="00236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706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</w:tbl>
    <w:p w:rsidR="00C5607F" w:rsidRPr="00266514" w:rsidRDefault="00C5607F" w:rsidP="00C5607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674708" w:rsidRPr="006B3C96" w:rsidRDefault="00674708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2.8. Анализ рисков реализации муниципальной программы</w:t>
      </w:r>
    </w:p>
    <w:p w:rsidR="002C29EF" w:rsidRPr="006B3C96" w:rsidRDefault="00674708" w:rsidP="006B3C9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C96">
        <w:rPr>
          <w:rFonts w:ascii="Arial" w:hAnsi="Arial" w:cs="Arial"/>
          <w:bCs/>
          <w:sz w:val="24"/>
          <w:szCs w:val="24"/>
        </w:rPr>
        <w:t>Важное значение</w:t>
      </w:r>
      <w:proofErr w:type="gramEnd"/>
      <w:r w:rsidRPr="006B3C96">
        <w:rPr>
          <w:rFonts w:ascii="Arial" w:hAnsi="Arial" w:cs="Arial"/>
          <w:bCs/>
          <w:sz w:val="24"/>
          <w:szCs w:val="24"/>
        </w:rPr>
        <w:t xml:space="preserve"> для успешной реализации муниципальной программы имеет прогнозирование возможных рисков, связанных с достижением основной цели, расширением задач программы, оценка их масштабов и последствий, а также формирование системы мер по их предотвращению.</w:t>
      </w:r>
    </w:p>
    <w:p w:rsidR="00674708" w:rsidRPr="006B3C96" w:rsidRDefault="00674708" w:rsidP="006B3C9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В рамках реализации муниципальной программы могут быть выделены следующие риски ее реализации.</w:t>
      </w:r>
    </w:p>
    <w:p w:rsidR="00D15542" w:rsidRPr="006B3C96" w:rsidRDefault="00D15542" w:rsidP="006B3C9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Финансовые риски</w:t>
      </w:r>
    </w:p>
    <w:p w:rsidR="00D15542" w:rsidRPr="006B3C96" w:rsidRDefault="00D1554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B3C96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D15542" w:rsidRPr="006B3C96" w:rsidRDefault="00D1554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D15542" w:rsidRPr="006B3C96" w:rsidRDefault="00D1554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программы;</w:t>
      </w:r>
    </w:p>
    <w:p w:rsidR="00D15542" w:rsidRPr="006B3C96" w:rsidRDefault="00D1554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определение приоритетов для</w:t>
      </w:r>
      <w:r w:rsidR="009B269B" w:rsidRPr="006B3C96">
        <w:rPr>
          <w:rFonts w:ascii="Arial" w:hAnsi="Arial" w:cs="Arial"/>
          <w:sz w:val="24"/>
          <w:szCs w:val="24"/>
        </w:rPr>
        <w:t xml:space="preserve"> первоочередного финансирования;</w:t>
      </w:r>
    </w:p>
    <w:p w:rsidR="009B269B" w:rsidRPr="006B3C96" w:rsidRDefault="009B269B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Административные риски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нарушение планируемых сроков реализации программы, невыполнение ее целей и задач, </w:t>
      </w:r>
      <w:proofErr w:type="spellStart"/>
      <w:r w:rsidRPr="006B3C96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регулярная публикация отчетов о ходе реализации программы;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создание системы мониторингов реализации программы;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своевременная корректировка мероприятий программы.</w:t>
      </w:r>
    </w:p>
    <w:p w:rsidR="00B258BA" w:rsidRPr="006B3C96" w:rsidRDefault="00B258BA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 Реализация перечисленных мер предусмотрена в рамках реализации программы.</w:t>
      </w:r>
    </w:p>
    <w:p w:rsidR="00D15542" w:rsidRPr="006B3C96" w:rsidRDefault="00D15542" w:rsidP="006B3C9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Кадровые риски</w:t>
      </w:r>
    </w:p>
    <w:p w:rsidR="00D15542" w:rsidRPr="006B3C96" w:rsidRDefault="00D1554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Кадровые риски обусловлены значительным дефицитом квалифицированных кадров в сфере культуры, что снижает эффективность работы учреждений.</w:t>
      </w:r>
    </w:p>
    <w:p w:rsidR="009B269B" w:rsidRPr="006B3C96" w:rsidRDefault="009B269B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D15542" w:rsidRPr="006B3C96" w:rsidRDefault="00D15542" w:rsidP="006B3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542" w:rsidRPr="006B3C96" w:rsidRDefault="00D15542" w:rsidP="006B3C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 Подпрограммы муниципальной программы</w:t>
      </w:r>
    </w:p>
    <w:p w:rsidR="008F54F1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 3.1 </w:t>
      </w:r>
      <w:r w:rsidR="008F54F1" w:rsidRPr="006B3C96">
        <w:rPr>
          <w:rFonts w:ascii="Arial" w:hAnsi="Arial" w:cs="Arial"/>
          <w:b/>
          <w:bCs/>
          <w:sz w:val="24"/>
          <w:szCs w:val="24"/>
        </w:rPr>
        <w:t xml:space="preserve">Подпрограмма 1 </w:t>
      </w:r>
      <w:r w:rsidRPr="006B3C96">
        <w:rPr>
          <w:rFonts w:ascii="Arial" w:hAnsi="Arial" w:cs="Arial"/>
          <w:b/>
          <w:bCs/>
          <w:sz w:val="24"/>
          <w:szCs w:val="24"/>
        </w:rPr>
        <w:t xml:space="preserve">«Сохранение и развитие материально-технической базы учреждений культуры </w:t>
      </w:r>
      <w:r w:rsidR="00B258BA" w:rsidRPr="006B3C96">
        <w:rPr>
          <w:rFonts w:ascii="Arial" w:hAnsi="Arial" w:cs="Arial"/>
          <w:b/>
          <w:bCs/>
          <w:sz w:val="24"/>
          <w:szCs w:val="24"/>
        </w:rPr>
        <w:t xml:space="preserve">Починковского </w:t>
      </w:r>
      <w:r w:rsidRPr="006B3C96">
        <w:rPr>
          <w:rFonts w:ascii="Arial" w:hAnsi="Arial" w:cs="Arial"/>
          <w:b/>
          <w:bCs/>
          <w:sz w:val="24"/>
          <w:szCs w:val="24"/>
        </w:rPr>
        <w:t>муниципальн</w:t>
      </w:r>
      <w:r w:rsidR="00B258BA" w:rsidRPr="006B3C96">
        <w:rPr>
          <w:rFonts w:ascii="Arial" w:hAnsi="Arial" w:cs="Arial"/>
          <w:b/>
          <w:bCs/>
          <w:sz w:val="24"/>
          <w:szCs w:val="24"/>
        </w:rPr>
        <w:t>ого района»</w:t>
      </w:r>
    </w:p>
    <w:p w:rsidR="002C29EF" w:rsidRPr="006B3C96" w:rsidRDefault="00B258BA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 (д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алее - Подпрограмма 1)</w:t>
      </w:r>
    </w:p>
    <w:p w:rsidR="008F54F1" w:rsidRPr="006B3C96" w:rsidRDefault="008F54F1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8F54F1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3.1.1. Паспорт П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одпрограммы 1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026"/>
      </w:tblGrid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заказчик-координатор Подпрограммы 1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8F54F1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и спорта администрации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Починковского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F30BA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МБУК ПКДЦ, МБУК МЦБС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Сохранение и развитие материально- технической базы учреж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>дений культуры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Задачи Подпрограммы 1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611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 Сокращение количества учреж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>дений культуры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района, требующих ремонта.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2. Обеспечение противопожарной безопасности учреж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>дений культуры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района.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611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Подпрограмма 1 реализу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>ется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>в течение 2017- 2019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9EF" w:rsidRPr="006B3C96" w:rsidRDefault="00C14611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Подпрограмма 1 реализуется в один этап.</w:t>
            </w:r>
          </w:p>
        </w:tc>
      </w:tr>
      <w:tr w:rsidR="00252B2E" w:rsidRPr="006B3C96" w:rsidTr="00C14611">
        <w:trPr>
          <w:trHeight w:val="1707"/>
          <w:tblCellSpacing w:w="5" w:type="nil"/>
        </w:trPr>
        <w:tc>
          <w:tcPr>
            <w:tcW w:w="3828" w:type="dxa"/>
            <w:tcBorders>
              <w:left w:val="single" w:sz="8" w:space="0" w:color="auto"/>
              <w:right w:val="single" w:sz="4" w:space="0" w:color="auto"/>
            </w:tcBorders>
          </w:tcPr>
          <w:p w:rsidR="00252B2E" w:rsidRPr="006B3C96" w:rsidRDefault="00252B2E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Объемы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ассигнований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Подпрограммы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бюджета (тыс</w:t>
            </w:r>
            <w:proofErr w:type="gramStart"/>
            <w:r w:rsidRPr="006B3C9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B3C96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6026" w:type="dxa"/>
            <w:tcBorders>
              <w:left w:val="single" w:sz="4" w:space="0" w:color="auto"/>
              <w:right w:val="single" w:sz="8" w:space="0" w:color="auto"/>
            </w:tcBorders>
          </w:tcPr>
          <w:p w:rsidR="00252B2E" w:rsidRPr="00295A7F" w:rsidRDefault="00252B2E" w:rsidP="00236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A7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1 предполагает финансирование за счёт средств местного бюджета в сумме 2705,6 тыс. руб., в том числе по годам:</w:t>
            </w:r>
          </w:p>
          <w:p w:rsidR="00252B2E" w:rsidRPr="00295A7F" w:rsidRDefault="00252B2E" w:rsidP="00236E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2017 год-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1413,6 тыс. руб.</w:t>
            </w:r>
          </w:p>
          <w:p w:rsidR="00252B2E" w:rsidRPr="00295A7F" w:rsidRDefault="00252B2E" w:rsidP="00236E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2018 год-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1292,0 тыс. руб.</w:t>
            </w:r>
          </w:p>
          <w:p w:rsidR="00252B2E" w:rsidRPr="00295A7F" w:rsidRDefault="00252B2E" w:rsidP="00252B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2019 год-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95A7F">
              <w:rPr>
                <w:rFonts w:ascii="Arial" w:hAnsi="Arial" w:cs="Arial"/>
                <w:sz w:val="24"/>
                <w:szCs w:val="24"/>
                <w:lang w:eastAsia="en-US"/>
              </w:rPr>
              <w:t>0,0 тыс. руб.</w:t>
            </w:r>
          </w:p>
        </w:tc>
      </w:tr>
      <w:tr w:rsidR="002C29EF" w:rsidRPr="006B3C96" w:rsidTr="00B3501E">
        <w:trPr>
          <w:trHeight w:val="848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Индикаторы достижения цели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 xml:space="preserve"> и показатели непосредственных результатов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 окончании реализации</w:t>
            </w:r>
            <w:r w:rsidR="00C14611" w:rsidRPr="006B3C96">
              <w:rPr>
                <w:rFonts w:ascii="Arial" w:hAnsi="Arial" w:cs="Arial"/>
                <w:sz w:val="24"/>
                <w:szCs w:val="24"/>
              </w:rPr>
              <w:t xml:space="preserve"> Подпрограммы 1 будет достигнуты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следующее значение индикаторов:</w:t>
            </w:r>
          </w:p>
          <w:p w:rsidR="00E12767" w:rsidRPr="006B3C96" w:rsidRDefault="00E12767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Индикаторы достижения цели.</w:t>
            </w:r>
          </w:p>
          <w:p w:rsidR="002C29EF" w:rsidRPr="006B3C96" w:rsidRDefault="002C29EF" w:rsidP="006B3C96">
            <w:pPr>
              <w:pStyle w:val="af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Доля отремонтированных учреж</w:t>
            </w:r>
            <w:r w:rsidR="00E12767" w:rsidRPr="006B3C96">
              <w:rPr>
                <w:rFonts w:ascii="Arial" w:hAnsi="Arial" w:cs="Arial"/>
                <w:sz w:val="24"/>
                <w:szCs w:val="24"/>
              </w:rPr>
              <w:t>дений культуры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 xml:space="preserve"> – 71,4</w:t>
            </w: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12767" w:rsidRPr="006B3C96">
              <w:rPr>
                <w:rFonts w:ascii="Arial" w:hAnsi="Arial" w:cs="Arial"/>
                <w:sz w:val="24"/>
                <w:szCs w:val="24"/>
              </w:rPr>
              <w:t>за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 xml:space="preserve"> весь период действия программы),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к общему числу учреждений.</w:t>
            </w:r>
          </w:p>
          <w:p w:rsidR="002C29EF" w:rsidRPr="006B3C96" w:rsidRDefault="002C29EF" w:rsidP="006B3C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Доля муниципальных учреждений культуры, </w:t>
            </w:r>
            <w:r w:rsidR="00E12767" w:rsidRPr="006B3C96">
              <w:rPr>
                <w:rFonts w:ascii="Arial" w:hAnsi="Arial" w:cs="Arial"/>
                <w:sz w:val="24"/>
                <w:szCs w:val="24"/>
              </w:rPr>
              <w:t>в которых устранены замечания органов государствен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>ного пожарного надзора, - 39,3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E12767" w:rsidRPr="006B3C96">
              <w:rPr>
                <w:rFonts w:ascii="Arial" w:hAnsi="Arial" w:cs="Arial"/>
                <w:sz w:val="24"/>
                <w:szCs w:val="24"/>
              </w:rPr>
              <w:t xml:space="preserve"> (за весь период действия программы) к общему числу муниципальных учреждений культуры Починковского муниципального района</w:t>
            </w:r>
            <w:r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Показатели непосредственных результатов по окончании реализации Подпрограммы 1:</w:t>
            </w:r>
          </w:p>
          <w:p w:rsidR="002C29EF" w:rsidRPr="006B3C96" w:rsidRDefault="00FF04E0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1.В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40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учреждениях будет выполнен ремонт.</w:t>
            </w:r>
          </w:p>
          <w:p w:rsidR="002C29EF" w:rsidRPr="006B3C96" w:rsidRDefault="00E12767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В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04E0" w:rsidRPr="006B3C96">
              <w:rPr>
                <w:rFonts w:ascii="Arial" w:hAnsi="Arial" w:cs="Arial"/>
                <w:sz w:val="24"/>
                <w:szCs w:val="24"/>
              </w:rPr>
              <w:t>19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муниципальных учреждениях культуры будут устранены замечания органов государственного пожарного надзора.</w:t>
            </w:r>
          </w:p>
        </w:tc>
      </w:tr>
      <w:tr w:rsidR="002C29EF" w:rsidRPr="006B3C96" w:rsidTr="00E12767">
        <w:trPr>
          <w:trHeight w:val="95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3.1.2 Текстовая часть Подпрограммы </w:t>
      </w:r>
      <w:r w:rsidR="009D6A97" w:rsidRPr="006B3C96">
        <w:rPr>
          <w:rFonts w:ascii="Arial" w:hAnsi="Arial" w:cs="Arial"/>
          <w:b/>
          <w:bCs/>
          <w:sz w:val="24"/>
          <w:szCs w:val="24"/>
        </w:rPr>
        <w:t>1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3.1.2.1 Характер</w:t>
      </w:r>
      <w:r w:rsidR="009D6A97" w:rsidRPr="006B3C96">
        <w:rPr>
          <w:rFonts w:ascii="Arial" w:hAnsi="Arial" w:cs="Arial"/>
          <w:b/>
          <w:bCs/>
          <w:sz w:val="24"/>
          <w:szCs w:val="24"/>
        </w:rPr>
        <w:t xml:space="preserve">истика текущего состояния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Состояние учреж</w:t>
      </w:r>
      <w:r w:rsidR="009D6A97" w:rsidRPr="006B3C96">
        <w:rPr>
          <w:rFonts w:ascii="Arial" w:hAnsi="Arial" w:cs="Arial"/>
          <w:sz w:val="24"/>
          <w:szCs w:val="24"/>
        </w:rPr>
        <w:t>дений культуры Починковского</w:t>
      </w:r>
      <w:r w:rsidRPr="006B3C96">
        <w:rPr>
          <w:rFonts w:ascii="Arial" w:hAnsi="Arial" w:cs="Arial"/>
          <w:sz w:val="24"/>
          <w:szCs w:val="24"/>
        </w:rPr>
        <w:t xml:space="preserve"> муниципального района оказывает непосредственное влияние на формирование культурных предпочтений жителей района.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Отсутствие условий, соответствующих современным запросам населения в учрежд</w:t>
      </w:r>
      <w:r w:rsidR="009D6A97" w:rsidRPr="006B3C96">
        <w:rPr>
          <w:rFonts w:ascii="Arial" w:hAnsi="Arial" w:cs="Arial"/>
          <w:sz w:val="24"/>
          <w:szCs w:val="24"/>
        </w:rPr>
        <w:t>ениях культуры Починковского</w:t>
      </w:r>
      <w:r w:rsidRPr="006B3C96">
        <w:rPr>
          <w:rFonts w:ascii="Arial" w:hAnsi="Arial" w:cs="Arial"/>
          <w:sz w:val="24"/>
          <w:szCs w:val="24"/>
        </w:rPr>
        <w:t xml:space="preserve"> муниципального района, негативно сказывается на</w:t>
      </w:r>
      <w:r w:rsidR="00CC2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услуг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типа, а также их качество.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Материально-техническая база большинства учреждений культуры </w:t>
      </w:r>
      <w:r w:rsidR="009D6A97" w:rsidRPr="006B3C96">
        <w:rPr>
          <w:rFonts w:ascii="Arial" w:hAnsi="Arial" w:cs="Arial"/>
          <w:sz w:val="24"/>
          <w:szCs w:val="24"/>
        </w:rPr>
        <w:t xml:space="preserve">Починковского </w:t>
      </w:r>
      <w:r w:rsidRPr="006B3C96">
        <w:rPr>
          <w:rFonts w:ascii="Arial" w:hAnsi="Arial" w:cs="Arial"/>
          <w:sz w:val="24"/>
          <w:szCs w:val="24"/>
        </w:rPr>
        <w:t>муниципальног</w:t>
      </w:r>
      <w:r w:rsidR="009D6A97" w:rsidRPr="006B3C96">
        <w:rPr>
          <w:rFonts w:ascii="Arial" w:hAnsi="Arial" w:cs="Arial"/>
          <w:sz w:val="24"/>
          <w:szCs w:val="24"/>
        </w:rPr>
        <w:t>о района была сформирована в 195</w:t>
      </w:r>
      <w:r w:rsidRPr="006B3C96">
        <w:rPr>
          <w:rFonts w:ascii="Arial" w:hAnsi="Arial" w:cs="Arial"/>
          <w:sz w:val="24"/>
          <w:szCs w:val="24"/>
        </w:rPr>
        <w:t xml:space="preserve">0-70-е годы. Срок эксплуатации 70% зданий учреждений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</w:t>
      </w:r>
      <w:r w:rsidR="00483F1B" w:rsidRPr="006B3C96">
        <w:rPr>
          <w:rFonts w:ascii="Arial" w:hAnsi="Arial" w:cs="Arial"/>
          <w:sz w:val="24"/>
          <w:szCs w:val="24"/>
        </w:rPr>
        <w:t>-</w:t>
      </w:r>
      <w:r w:rsidRPr="006B3C96">
        <w:rPr>
          <w:rFonts w:ascii="Arial" w:hAnsi="Arial" w:cs="Arial"/>
          <w:sz w:val="24"/>
          <w:szCs w:val="24"/>
        </w:rPr>
        <w:t>досугового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типа сельских населённых пунктов </w:t>
      </w:r>
      <w:proofErr w:type="spellStart"/>
      <w:r w:rsidRPr="006B3C96">
        <w:rPr>
          <w:rFonts w:ascii="Arial" w:hAnsi="Arial" w:cs="Arial"/>
          <w:sz w:val="24"/>
          <w:szCs w:val="24"/>
        </w:rPr>
        <w:t>Большеболдинского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му</w:t>
      </w:r>
      <w:r w:rsidR="009D6A97" w:rsidRPr="006B3C96">
        <w:rPr>
          <w:rFonts w:ascii="Arial" w:hAnsi="Arial" w:cs="Arial"/>
          <w:sz w:val="24"/>
          <w:szCs w:val="24"/>
        </w:rPr>
        <w:t>ниципального района составляет 50-7</w:t>
      </w:r>
      <w:r w:rsidRPr="006B3C96">
        <w:rPr>
          <w:rFonts w:ascii="Arial" w:hAnsi="Arial" w:cs="Arial"/>
          <w:sz w:val="24"/>
          <w:szCs w:val="24"/>
        </w:rPr>
        <w:t>0 лет.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На современном этапе требуется системный подход к модернизации учреждений культуры.</w:t>
      </w:r>
    </w:p>
    <w:p w:rsidR="002C29EF" w:rsidRPr="006B3C96" w:rsidRDefault="009D6A97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 состоянию на 01.01</w:t>
      </w:r>
      <w:r w:rsidR="002C29EF" w:rsidRPr="006B3C96">
        <w:rPr>
          <w:rFonts w:ascii="Arial" w:hAnsi="Arial" w:cs="Arial"/>
          <w:sz w:val="24"/>
          <w:szCs w:val="24"/>
        </w:rPr>
        <w:t>.201</w:t>
      </w:r>
      <w:r w:rsidRPr="006B3C96">
        <w:rPr>
          <w:rFonts w:ascii="Arial" w:hAnsi="Arial" w:cs="Arial"/>
          <w:sz w:val="24"/>
          <w:szCs w:val="24"/>
        </w:rPr>
        <w:t>6</w:t>
      </w:r>
      <w:r w:rsidR="002C29EF" w:rsidRPr="006B3C96">
        <w:rPr>
          <w:rFonts w:ascii="Arial" w:hAnsi="Arial" w:cs="Arial"/>
          <w:sz w:val="24"/>
          <w:szCs w:val="24"/>
        </w:rPr>
        <w:t xml:space="preserve"> г. из </w:t>
      </w:r>
      <w:r w:rsidR="00FF04E0" w:rsidRPr="006B3C96">
        <w:rPr>
          <w:rFonts w:ascii="Arial" w:hAnsi="Arial" w:cs="Arial"/>
          <w:sz w:val="24"/>
          <w:szCs w:val="24"/>
        </w:rPr>
        <w:t>26</w:t>
      </w:r>
      <w:r w:rsidR="002C29EF" w:rsidRPr="006B3C96">
        <w:rPr>
          <w:rFonts w:ascii="Arial" w:hAnsi="Arial" w:cs="Arial"/>
          <w:sz w:val="24"/>
          <w:szCs w:val="24"/>
        </w:rPr>
        <w:t xml:space="preserve"> сельских Домов культуры и с</w:t>
      </w:r>
      <w:r w:rsidRPr="006B3C96">
        <w:rPr>
          <w:rFonts w:ascii="Arial" w:hAnsi="Arial" w:cs="Arial"/>
          <w:sz w:val="24"/>
          <w:szCs w:val="24"/>
        </w:rPr>
        <w:t>ельских клубов Починковского</w:t>
      </w:r>
      <w:r w:rsidR="002C29EF" w:rsidRPr="006B3C96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FF04E0" w:rsidRPr="006B3C96">
        <w:rPr>
          <w:rFonts w:ascii="Arial" w:hAnsi="Arial" w:cs="Arial"/>
          <w:sz w:val="24"/>
          <w:szCs w:val="24"/>
        </w:rPr>
        <w:t>20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требуют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>ремонта.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Высокая степень изношенности сетей теплоснабжения, электроснабжения, водоснабжения, несоответствие современным требованиям и частичное отсутствие систем пожарной сигнализации и другого оборудования привело к тому, что на сегодняшний день муниципальные учреждения культуры района, представляют собой одну из наименее защищённых категорий объектов с массовым пребыванием людей.</w:t>
      </w:r>
    </w:p>
    <w:p w:rsidR="006B3C96" w:rsidRDefault="006B3C96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3.1.2.2. Цель и задачи Подпрограммы 1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Главной целью реализации Подпрограммы 1 является сохранение и развитие материально</w:t>
      </w:r>
      <w:r w:rsidR="009D6A97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- технической базы учреждений культуры </w:t>
      </w:r>
      <w:r w:rsidR="009D6A97" w:rsidRPr="006B3C96">
        <w:rPr>
          <w:rFonts w:ascii="Arial" w:hAnsi="Arial" w:cs="Arial"/>
          <w:sz w:val="24"/>
          <w:szCs w:val="24"/>
        </w:rPr>
        <w:t xml:space="preserve">Починковского </w:t>
      </w:r>
      <w:r w:rsidRPr="006B3C96">
        <w:rPr>
          <w:rFonts w:ascii="Arial" w:hAnsi="Arial" w:cs="Arial"/>
          <w:sz w:val="24"/>
          <w:szCs w:val="24"/>
        </w:rPr>
        <w:t>муниципального района.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Для достижения поставленной цели необходимо выполнение следующих задач:</w:t>
      </w:r>
    </w:p>
    <w:p w:rsidR="002C29EF" w:rsidRPr="006B3C96" w:rsidRDefault="002C29EF" w:rsidP="006B3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1. Сокращение количества учреж</w:t>
      </w:r>
      <w:r w:rsidR="00FF04E0" w:rsidRPr="006B3C96">
        <w:rPr>
          <w:rFonts w:ascii="Arial" w:hAnsi="Arial" w:cs="Arial"/>
          <w:sz w:val="24"/>
          <w:szCs w:val="24"/>
        </w:rPr>
        <w:t>дений культуры Починковского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муниципального района, требующих ремонта.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2. Обеспечение противопожарной безопасности учреждений культуры </w:t>
      </w:r>
      <w:r w:rsidR="00FF04E0" w:rsidRPr="006B3C96">
        <w:rPr>
          <w:rFonts w:ascii="Arial" w:hAnsi="Arial" w:cs="Arial"/>
          <w:sz w:val="24"/>
          <w:szCs w:val="24"/>
        </w:rPr>
        <w:t xml:space="preserve">Починковского </w:t>
      </w:r>
      <w:r w:rsidRPr="006B3C96">
        <w:rPr>
          <w:rFonts w:ascii="Arial" w:hAnsi="Arial" w:cs="Arial"/>
          <w:sz w:val="24"/>
          <w:szCs w:val="24"/>
        </w:rPr>
        <w:t>муниципального района.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3.1.2.3. Сроки и этапы реализации Подпрограммы 1</w:t>
      </w:r>
    </w:p>
    <w:p w:rsidR="00E364B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Действие Подп</w:t>
      </w:r>
      <w:r w:rsidR="00DD7612" w:rsidRPr="006B3C96">
        <w:rPr>
          <w:rFonts w:ascii="Arial" w:hAnsi="Arial" w:cs="Arial"/>
          <w:sz w:val="24"/>
          <w:szCs w:val="24"/>
        </w:rPr>
        <w:t>рограммы 1 предусмотрено на 2017- 2019</w:t>
      </w:r>
      <w:r w:rsidRPr="006B3C96">
        <w:rPr>
          <w:rFonts w:ascii="Arial" w:hAnsi="Arial" w:cs="Arial"/>
          <w:sz w:val="24"/>
          <w:szCs w:val="24"/>
        </w:rPr>
        <w:t xml:space="preserve"> годы.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Подпрограмма 1 реализуется в один этап.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3.1.2.4. Перечень основных мероприятий Подпрограммы 1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рамках реализации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Подпрограммы 1 будут проведены следующие мероприятия: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364BF" w:rsidRPr="006B3C96">
        <w:rPr>
          <w:rFonts w:ascii="Arial" w:hAnsi="Arial" w:cs="Arial"/>
          <w:sz w:val="24"/>
          <w:szCs w:val="24"/>
        </w:rPr>
        <w:t>укрепление материально-технической базы;</w:t>
      </w:r>
    </w:p>
    <w:p w:rsidR="00E364B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противопожарные мероприятия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в </w:t>
      </w:r>
      <w:r w:rsidR="00E364BF" w:rsidRPr="006B3C96">
        <w:rPr>
          <w:rFonts w:ascii="Arial" w:hAnsi="Arial" w:cs="Arial"/>
          <w:sz w:val="24"/>
          <w:szCs w:val="24"/>
        </w:rPr>
        <w:t>муниципальных</w:t>
      </w:r>
      <w:r w:rsidRPr="006B3C96">
        <w:rPr>
          <w:rFonts w:ascii="Arial" w:hAnsi="Arial" w:cs="Arial"/>
          <w:sz w:val="24"/>
          <w:szCs w:val="24"/>
        </w:rPr>
        <w:t xml:space="preserve"> </w:t>
      </w:r>
      <w:r w:rsidR="00E364BF" w:rsidRPr="006B3C96">
        <w:rPr>
          <w:rFonts w:ascii="Arial" w:hAnsi="Arial" w:cs="Arial"/>
          <w:sz w:val="24"/>
          <w:szCs w:val="24"/>
        </w:rPr>
        <w:t>учреждениях культуры.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Информация об основных мероприятиях Подпрограммы 1 приведены в таблице 1 «Перечень основных мероприятий муниципальной программы</w:t>
      </w:r>
      <w:r w:rsidR="00E364BF" w:rsidRPr="006B3C96">
        <w:rPr>
          <w:rFonts w:ascii="Arial" w:hAnsi="Arial" w:cs="Arial"/>
          <w:sz w:val="24"/>
          <w:szCs w:val="24"/>
        </w:rPr>
        <w:t>»</w:t>
      </w:r>
      <w:r w:rsidRPr="006B3C96">
        <w:rPr>
          <w:rFonts w:ascii="Arial" w:hAnsi="Arial" w:cs="Arial"/>
          <w:sz w:val="24"/>
          <w:szCs w:val="24"/>
        </w:rPr>
        <w:t>.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3.1.2.5. Индикаторы достижения цели реализации Подпрограммы 1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Для оценки достижения цели и решения задач Подпрограммы</w:t>
      </w:r>
      <w:r w:rsidR="00E364BF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1 предусмотрены следующие индикаторы и показатели непосредственных результатов реализации Подпрограммы 1</w:t>
      </w:r>
      <w:r w:rsidR="00E364BF" w:rsidRPr="006B3C96">
        <w:rPr>
          <w:rFonts w:ascii="Arial" w:hAnsi="Arial" w:cs="Arial"/>
          <w:sz w:val="24"/>
          <w:szCs w:val="24"/>
        </w:rPr>
        <w:t>.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Индикаторы:</w:t>
      </w:r>
    </w:p>
    <w:p w:rsidR="00E364BF" w:rsidRPr="006B3C96" w:rsidRDefault="00E364BF" w:rsidP="006B3C96">
      <w:pPr>
        <w:pStyle w:val="af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Доля отремонтированных учреждений культуры Починковского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муниципального района</w:t>
      </w:r>
      <w:r w:rsidR="00DD7612" w:rsidRPr="006B3C96">
        <w:rPr>
          <w:rFonts w:ascii="Arial" w:hAnsi="Arial" w:cs="Arial"/>
          <w:sz w:val="24"/>
          <w:szCs w:val="24"/>
        </w:rPr>
        <w:t xml:space="preserve"> – 71,4</w:t>
      </w:r>
      <w:r w:rsidRPr="006B3C96">
        <w:rPr>
          <w:rFonts w:ascii="Arial" w:hAnsi="Arial" w:cs="Arial"/>
          <w:sz w:val="24"/>
          <w:szCs w:val="24"/>
        </w:rPr>
        <w:t>%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DD7612" w:rsidRPr="006B3C96">
        <w:rPr>
          <w:rFonts w:ascii="Arial" w:hAnsi="Arial" w:cs="Arial"/>
          <w:sz w:val="24"/>
          <w:szCs w:val="24"/>
        </w:rPr>
        <w:t>(</w:t>
      </w:r>
      <w:r w:rsidRPr="006B3C96">
        <w:rPr>
          <w:rFonts w:ascii="Arial" w:hAnsi="Arial" w:cs="Arial"/>
          <w:sz w:val="24"/>
          <w:szCs w:val="24"/>
        </w:rPr>
        <w:t>за весь период действия программы)</w:t>
      </w:r>
      <w:r w:rsidR="00DD7612" w:rsidRPr="006B3C96">
        <w:rPr>
          <w:rFonts w:ascii="Arial" w:hAnsi="Arial" w:cs="Arial"/>
          <w:sz w:val="24"/>
          <w:szCs w:val="24"/>
        </w:rPr>
        <w:t>,</w:t>
      </w:r>
      <w:r w:rsidRPr="006B3C96">
        <w:rPr>
          <w:rFonts w:ascii="Arial" w:hAnsi="Arial" w:cs="Arial"/>
          <w:sz w:val="24"/>
          <w:szCs w:val="24"/>
        </w:rPr>
        <w:t xml:space="preserve"> к общему числу учреждений.</w:t>
      </w:r>
    </w:p>
    <w:p w:rsidR="00E364BF" w:rsidRPr="006B3C96" w:rsidRDefault="00E364BF" w:rsidP="006B3C9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Доля муниципальных учреждений культуры, в которых устранены замечания органов государствен</w:t>
      </w:r>
      <w:r w:rsidR="00DD7612" w:rsidRPr="006B3C96">
        <w:rPr>
          <w:rFonts w:ascii="Arial" w:hAnsi="Arial" w:cs="Arial"/>
          <w:sz w:val="24"/>
          <w:szCs w:val="24"/>
        </w:rPr>
        <w:t>ного пожарного надзора, - 39,3</w:t>
      </w:r>
      <w:r w:rsidRPr="006B3C96">
        <w:rPr>
          <w:rFonts w:ascii="Arial" w:hAnsi="Arial" w:cs="Arial"/>
          <w:sz w:val="24"/>
          <w:szCs w:val="24"/>
        </w:rPr>
        <w:t xml:space="preserve"> % (за весь период действия программы) к общему числу муниципальных учреждений культуры Починковского муниципального района.</w:t>
      </w:r>
    </w:p>
    <w:p w:rsidR="002C29EF" w:rsidRPr="006B3C96" w:rsidRDefault="002C29EF" w:rsidP="006B3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Непосредственные результаты:</w:t>
      </w:r>
    </w:p>
    <w:p w:rsidR="00E364BF" w:rsidRPr="006B3C96" w:rsidRDefault="00DD7612" w:rsidP="006B3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1. 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40 муниципальных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E364BF" w:rsidRPr="006B3C96">
        <w:rPr>
          <w:rFonts w:ascii="Arial" w:hAnsi="Arial" w:cs="Arial"/>
          <w:sz w:val="24"/>
          <w:szCs w:val="24"/>
        </w:rPr>
        <w:t>учреждениях будет выполнен ремонт.</w:t>
      </w:r>
    </w:p>
    <w:p w:rsidR="002C29EF" w:rsidRPr="006B3C96" w:rsidRDefault="00E364B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2.</w:t>
      </w:r>
      <w:r w:rsidR="00DD7612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DD7612" w:rsidRPr="006B3C96">
        <w:rPr>
          <w:rFonts w:ascii="Arial" w:hAnsi="Arial" w:cs="Arial"/>
          <w:sz w:val="24"/>
          <w:szCs w:val="24"/>
        </w:rPr>
        <w:t>19</w:t>
      </w:r>
      <w:r w:rsidRPr="006B3C96">
        <w:rPr>
          <w:rFonts w:ascii="Arial" w:hAnsi="Arial" w:cs="Arial"/>
          <w:sz w:val="24"/>
          <w:szCs w:val="24"/>
        </w:rPr>
        <w:t xml:space="preserve"> муниципальных учреждениях культуры будут устранены замечания органов государственного пожарного надзора.</w:t>
      </w:r>
    </w:p>
    <w:p w:rsidR="00E364BF" w:rsidRPr="006B3C96" w:rsidRDefault="00E364BF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3.1.2.6. Меры правового регулирования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Для реализации Подпрограммы 1 разработка нормативных </w:t>
      </w:r>
      <w:r w:rsidR="00E364BF" w:rsidRPr="006B3C96">
        <w:rPr>
          <w:rFonts w:ascii="Arial" w:hAnsi="Arial" w:cs="Arial"/>
          <w:sz w:val="24"/>
          <w:szCs w:val="24"/>
        </w:rPr>
        <w:t>правовых актов Починковского</w:t>
      </w:r>
      <w:r w:rsidRPr="006B3C96">
        <w:rPr>
          <w:rFonts w:ascii="Arial" w:hAnsi="Arial" w:cs="Arial"/>
          <w:sz w:val="24"/>
          <w:szCs w:val="24"/>
        </w:rPr>
        <w:t xml:space="preserve"> муниципального района не требуется.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3.1.2.7. Обоснование объёма финансовых ресурсов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Ресурсное обеспечение реализации Подпрограммы 1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осуществляется за счёт средств местного бюджета. Ресурсное обеспечение реализации Подпрограммы 1 за счёт средств местного бюджета приведено в таблице 3 «Ресурсное обеспечение реализации муниципальной программы за счёт средств местного бюджета</w:t>
      </w:r>
      <w:r w:rsidR="0072763E" w:rsidRPr="006B3C96">
        <w:rPr>
          <w:rFonts w:ascii="Arial" w:hAnsi="Arial" w:cs="Arial"/>
          <w:sz w:val="24"/>
          <w:szCs w:val="24"/>
        </w:rPr>
        <w:t xml:space="preserve"> Починковского муниципального района Нижегородской области</w:t>
      </w:r>
      <w:r w:rsidR="00E364BF" w:rsidRPr="006B3C96">
        <w:rPr>
          <w:rFonts w:ascii="Arial" w:hAnsi="Arial" w:cs="Arial"/>
          <w:sz w:val="24"/>
          <w:szCs w:val="24"/>
        </w:rPr>
        <w:t>»</w:t>
      </w:r>
      <w:r w:rsidRPr="006B3C96">
        <w:rPr>
          <w:rFonts w:ascii="Arial" w:hAnsi="Arial" w:cs="Arial"/>
          <w:sz w:val="24"/>
          <w:szCs w:val="24"/>
        </w:rPr>
        <w:t xml:space="preserve"> муниципальной программы.</w:t>
      </w:r>
    </w:p>
    <w:p w:rsidR="0072763E" w:rsidRPr="006B3C96" w:rsidRDefault="0072763E" w:rsidP="006B3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763E" w:rsidRPr="006B3C96" w:rsidRDefault="0072763E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3.1.2.8.</w:t>
      </w:r>
      <w:r w:rsidRPr="006B3C96">
        <w:rPr>
          <w:rFonts w:ascii="Arial" w:hAnsi="Arial" w:cs="Arial"/>
          <w:b/>
          <w:bCs/>
          <w:sz w:val="24"/>
          <w:szCs w:val="24"/>
        </w:rPr>
        <w:t xml:space="preserve"> Анализ</w:t>
      </w:r>
      <w:r w:rsidR="00874398" w:rsidRPr="006B3C96">
        <w:rPr>
          <w:rFonts w:ascii="Arial" w:hAnsi="Arial" w:cs="Arial"/>
          <w:b/>
          <w:bCs/>
          <w:sz w:val="24"/>
          <w:szCs w:val="24"/>
        </w:rPr>
        <w:t xml:space="preserve"> рисков реализации под</w:t>
      </w:r>
      <w:r w:rsidRPr="006B3C96">
        <w:rPr>
          <w:rFonts w:ascii="Arial" w:hAnsi="Arial" w:cs="Arial"/>
          <w:b/>
          <w:bCs/>
          <w:sz w:val="24"/>
          <w:szCs w:val="24"/>
        </w:rPr>
        <w:t>программы</w:t>
      </w:r>
      <w:r w:rsidR="00874398" w:rsidRPr="006B3C96">
        <w:rPr>
          <w:rFonts w:ascii="Arial" w:hAnsi="Arial" w:cs="Arial"/>
          <w:b/>
          <w:bCs/>
          <w:sz w:val="24"/>
          <w:szCs w:val="24"/>
        </w:rPr>
        <w:t xml:space="preserve"> 1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B3C96">
        <w:rPr>
          <w:rFonts w:ascii="Arial" w:hAnsi="Arial" w:cs="Arial"/>
          <w:bCs/>
          <w:sz w:val="24"/>
          <w:szCs w:val="24"/>
        </w:rPr>
        <w:t>Важное значение</w:t>
      </w:r>
      <w:proofErr w:type="gramEnd"/>
      <w:r w:rsidRPr="006B3C96">
        <w:rPr>
          <w:rFonts w:ascii="Arial" w:hAnsi="Arial" w:cs="Arial"/>
          <w:bCs/>
          <w:sz w:val="24"/>
          <w:szCs w:val="24"/>
        </w:rPr>
        <w:t xml:space="preserve"> для успешной ре</w:t>
      </w:r>
      <w:r w:rsidR="00874398" w:rsidRPr="006B3C96">
        <w:rPr>
          <w:rFonts w:ascii="Arial" w:hAnsi="Arial" w:cs="Arial"/>
          <w:bCs/>
          <w:sz w:val="24"/>
          <w:szCs w:val="24"/>
        </w:rPr>
        <w:t>ализации</w:t>
      </w:r>
      <w:r w:rsidRPr="006B3C96">
        <w:rPr>
          <w:rFonts w:ascii="Arial" w:hAnsi="Arial" w:cs="Arial"/>
          <w:bCs/>
          <w:sz w:val="24"/>
          <w:szCs w:val="24"/>
        </w:rPr>
        <w:t xml:space="preserve"> </w:t>
      </w:r>
      <w:r w:rsidR="00874398" w:rsidRPr="006B3C96">
        <w:rPr>
          <w:rFonts w:ascii="Arial" w:hAnsi="Arial" w:cs="Arial"/>
          <w:bCs/>
          <w:sz w:val="24"/>
          <w:szCs w:val="24"/>
        </w:rPr>
        <w:t>под</w:t>
      </w:r>
      <w:r w:rsidRPr="006B3C96">
        <w:rPr>
          <w:rFonts w:ascii="Arial" w:hAnsi="Arial" w:cs="Arial"/>
          <w:bCs/>
          <w:sz w:val="24"/>
          <w:szCs w:val="24"/>
        </w:rPr>
        <w:t>программы</w:t>
      </w:r>
      <w:r w:rsidR="00874398" w:rsidRPr="006B3C96">
        <w:rPr>
          <w:rFonts w:ascii="Arial" w:hAnsi="Arial" w:cs="Arial"/>
          <w:bCs/>
          <w:sz w:val="24"/>
          <w:szCs w:val="24"/>
        </w:rPr>
        <w:t xml:space="preserve"> 1</w:t>
      </w:r>
      <w:r w:rsidRPr="006B3C96">
        <w:rPr>
          <w:rFonts w:ascii="Arial" w:hAnsi="Arial" w:cs="Arial"/>
          <w:bCs/>
          <w:sz w:val="24"/>
          <w:szCs w:val="24"/>
        </w:rPr>
        <w:t xml:space="preserve"> имеет прогнозирование возможных рисков, связанных с достижением основной цели, расширением задач </w:t>
      </w:r>
      <w:r w:rsidR="00FF6CBD" w:rsidRPr="006B3C96">
        <w:rPr>
          <w:rFonts w:ascii="Arial" w:hAnsi="Arial" w:cs="Arial"/>
          <w:bCs/>
          <w:sz w:val="24"/>
          <w:szCs w:val="24"/>
        </w:rPr>
        <w:t>под</w:t>
      </w:r>
      <w:r w:rsidRPr="006B3C96">
        <w:rPr>
          <w:rFonts w:ascii="Arial" w:hAnsi="Arial" w:cs="Arial"/>
          <w:bCs/>
          <w:sz w:val="24"/>
          <w:szCs w:val="24"/>
        </w:rPr>
        <w:t>программы</w:t>
      </w:r>
      <w:r w:rsidR="00FF6CBD" w:rsidRPr="006B3C96">
        <w:rPr>
          <w:rFonts w:ascii="Arial" w:hAnsi="Arial" w:cs="Arial"/>
          <w:bCs/>
          <w:sz w:val="24"/>
          <w:szCs w:val="24"/>
        </w:rPr>
        <w:t xml:space="preserve"> 1</w:t>
      </w:r>
      <w:r w:rsidRPr="006B3C96">
        <w:rPr>
          <w:rFonts w:ascii="Arial" w:hAnsi="Arial" w:cs="Arial"/>
          <w:bCs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 xml:space="preserve">В рамках реализации </w:t>
      </w:r>
      <w:r w:rsidR="00874398" w:rsidRPr="006B3C96">
        <w:rPr>
          <w:rFonts w:ascii="Arial" w:hAnsi="Arial" w:cs="Arial"/>
          <w:bCs/>
          <w:sz w:val="24"/>
          <w:szCs w:val="24"/>
        </w:rPr>
        <w:t>под</w:t>
      </w:r>
      <w:r w:rsidRPr="006B3C96">
        <w:rPr>
          <w:rFonts w:ascii="Arial" w:hAnsi="Arial" w:cs="Arial"/>
          <w:bCs/>
          <w:sz w:val="24"/>
          <w:szCs w:val="24"/>
        </w:rPr>
        <w:t>программы</w:t>
      </w:r>
      <w:r w:rsidR="00874398" w:rsidRPr="006B3C96">
        <w:rPr>
          <w:rFonts w:ascii="Arial" w:hAnsi="Arial" w:cs="Arial"/>
          <w:bCs/>
          <w:sz w:val="24"/>
          <w:szCs w:val="24"/>
        </w:rPr>
        <w:t xml:space="preserve"> 1</w:t>
      </w:r>
      <w:r w:rsidRPr="006B3C96">
        <w:rPr>
          <w:rFonts w:ascii="Arial" w:hAnsi="Arial" w:cs="Arial"/>
          <w:bCs/>
          <w:sz w:val="24"/>
          <w:szCs w:val="24"/>
        </w:rPr>
        <w:t xml:space="preserve"> могут быть выделены следующие риски ее реализации.</w:t>
      </w:r>
    </w:p>
    <w:p w:rsidR="0072763E" w:rsidRPr="006B3C96" w:rsidRDefault="00CC2569" w:rsidP="006B3C9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2763E" w:rsidRPr="006B3C96">
        <w:rPr>
          <w:rFonts w:ascii="Arial" w:hAnsi="Arial" w:cs="Arial"/>
          <w:b/>
          <w:sz w:val="24"/>
          <w:szCs w:val="24"/>
        </w:rPr>
        <w:t>Финансовые риски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B3C96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программы;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финансирования;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Административные риски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Риски данной группы связаны с неэффективным управлением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программой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, низкой эффективностью взаимодействия заинтересованных сторон, что может повлечь за собой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нарушение планируемых сроков реализации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 xml:space="preserve">, невыполнение ее целей и задач, </w:t>
      </w:r>
      <w:proofErr w:type="spellStart"/>
      <w:r w:rsidRPr="006B3C96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проведение систематического аудита результативности реализации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;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регулярная публикация отчетов о ходе реализации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;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создание системы мониторингов реализации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;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своевременная корректировка мероприятий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 Реализация перечисленных мер предусмотрена в рамках реализации </w:t>
      </w:r>
      <w:r w:rsidR="00874398" w:rsidRPr="006B3C96">
        <w:rPr>
          <w:rFonts w:ascii="Arial" w:hAnsi="Arial" w:cs="Arial"/>
          <w:sz w:val="24"/>
          <w:szCs w:val="24"/>
        </w:rPr>
        <w:t>под</w:t>
      </w:r>
      <w:r w:rsidRPr="006B3C96">
        <w:rPr>
          <w:rFonts w:ascii="Arial" w:hAnsi="Arial" w:cs="Arial"/>
          <w:sz w:val="24"/>
          <w:szCs w:val="24"/>
        </w:rPr>
        <w:t>программы</w:t>
      </w:r>
      <w:r w:rsidR="00874398" w:rsidRPr="006B3C96">
        <w:rPr>
          <w:rFonts w:ascii="Arial" w:hAnsi="Arial" w:cs="Arial"/>
          <w:sz w:val="24"/>
          <w:szCs w:val="24"/>
        </w:rPr>
        <w:t xml:space="preserve"> 1</w:t>
      </w:r>
      <w:r w:rsidRPr="006B3C96">
        <w:rPr>
          <w:rFonts w:ascii="Arial" w:hAnsi="Arial" w:cs="Arial"/>
          <w:sz w:val="24"/>
          <w:szCs w:val="24"/>
        </w:rPr>
        <w:t>.</w:t>
      </w:r>
    </w:p>
    <w:p w:rsidR="0072763E" w:rsidRPr="006B3C96" w:rsidRDefault="0072763E" w:rsidP="006B3C96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Кадровые риски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Кадровые риски обусловлены значительным дефицитом </w:t>
      </w:r>
      <w:r w:rsidR="00FF6CBD" w:rsidRPr="006B3C96">
        <w:rPr>
          <w:rFonts w:ascii="Arial" w:hAnsi="Arial" w:cs="Arial"/>
          <w:sz w:val="24"/>
          <w:szCs w:val="24"/>
        </w:rPr>
        <w:t>высоко</w:t>
      </w:r>
      <w:r w:rsidRPr="006B3C96">
        <w:rPr>
          <w:rFonts w:ascii="Arial" w:hAnsi="Arial" w:cs="Arial"/>
          <w:sz w:val="24"/>
          <w:szCs w:val="24"/>
        </w:rPr>
        <w:t>квалифицированных кадров в сфере культуры, что снижает эффективность работы учреждений.</w:t>
      </w:r>
    </w:p>
    <w:p w:rsidR="0072763E" w:rsidRPr="006B3C96" w:rsidRDefault="0072763E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3.2. Подпрограмма </w:t>
      </w:r>
      <w:r w:rsidR="0072763E" w:rsidRPr="006B3C96">
        <w:rPr>
          <w:rFonts w:ascii="Arial" w:hAnsi="Arial" w:cs="Arial"/>
          <w:b/>
          <w:bCs/>
          <w:sz w:val="24"/>
          <w:szCs w:val="24"/>
        </w:rPr>
        <w:t xml:space="preserve">2 </w:t>
      </w:r>
      <w:r w:rsidRPr="006B3C96">
        <w:rPr>
          <w:rFonts w:ascii="Arial" w:hAnsi="Arial" w:cs="Arial"/>
          <w:b/>
          <w:bCs/>
          <w:sz w:val="24"/>
          <w:szCs w:val="24"/>
        </w:rPr>
        <w:t>«</w:t>
      </w:r>
      <w:r w:rsidR="0072763E" w:rsidRPr="006B3C96">
        <w:rPr>
          <w:rFonts w:ascii="Arial" w:hAnsi="Arial" w:cs="Arial"/>
          <w:b/>
          <w:bCs/>
          <w:sz w:val="24"/>
          <w:szCs w:val="24"/>
        </w:rPr>
        <w:t>Наследие</w:t>
      </w:r>
      <w:r w:rsidRPr="006B3C96">
        <w:rPr>
          <w:rFonts w:ascii="Arial" w:hAnsi="Arial" w:cs="Arial"/>
          <w:b/>
          <w:bCs/>
          <w:sz w:val="24"/>
          <w:szCs w:val="24"/>
        </w:rPr>
        <w:t>»</w:t>
      </w:r>
    </w:p>
    <w:p w:rsidR="002C29EF" w:rsidRPr="006B3C96" w:rsidRDefault="0072763E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(д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алее – Подпрограмма 2)</w:t>
      </w:r>
    </w:p>
    <w:p w:rsidR="0072763E" w:rsidRPr="006B3C96" w:rsidRDefault="0072763E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72763E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3.2.1. Паспорт 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Подпрограммы 2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8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026"/>
      </w:tblGrid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заказчик-координатор Подпрограммы 2</w:t>
            </w:r>
          </w:p>
        </w:tc>
        <w:tc>
          <w:tcPr>
            <w:tcW w:w="6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72763E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и спорта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администрации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F30BA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МБУК ПКДЦ,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МБУК МЦБС,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МБОУ ДОД «ДШИ»</w:t>
            </w:r>
            <w:r w:rsidR="00961CFF" w:rsidRPr="006B3C96">
              <w:rPr>
                <w:rFonts w:ascii="Arial" w:hAnsi="Arial" w:cs="Arial"/>
                <w:sz w:val="24"/>
                <w:szCs w:val="24"/>
              </w:rPr>
              <w:t>, МКУ ХЭС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Сохранение культурного наследия, расширение доступа населения к культурным ценностя</w:t>
            </w:r>
            <w:r w:rsidR="004E060C" w:rsidRPr="006B3C96">
              <w:rPr>
                <w:rFonts w:ascii="Arial" w:hAnsi="Arial" w:cs="Arial"/>
                <w:sz w:val="24"/>
                <w:szCs w:val="24"/>
              </w:rPr>
              <w:t>м и информации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района.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Задачи Подпрограммы 2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4E060C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Повышение доступности и качества библиотечных услуг.</w:t>
            </w:r>
          </w:p>
          <w:p w:rsidR="002C29EF" w:rsidRPr="006B3C96" w:rsidRDefault="004E060C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Повышение доступности и качества музейных услуг.</w:t>
            </w:r>
          </w:p>
          <w:p w:rsidR="002C29EF" w:rsidRPr="006B3C96" w:rsidRDefault="004E060C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Повышение доступности и качества услуг по развитию самодеятельного творческого населения, организации содержательного досуга.</w:t>
            </w:r>
          </w:p>
          <w:p w:rsidR="004E060C" w:rsidRPr="006B3C96" w:rsidRDefault="004E060C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4. Повышение доступности и качества услуг в сфере дополнительного образования детей.</w:t>
            </w:r>
          </w:p>
        </w:tc>
      </w:tr>
      <w:tr w:rsidR="002C29EF" w:rsidRPr="006B3C96" w:rsidTr="00B3501E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0C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Подпрограмма 2 реализуется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в течение 2017</w:t>
            </w:r>
            <w:r w:rsidR="004E060C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- 201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9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  <w:r w:rsidR="004E060C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9EF" w:rsidRPr="006B3C96" w:rsidRDefault="004E060C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Подпрограмма реализуется один этап.</w:t>
            </w:r>
          </w:p>
        </w:tc>
      </w:tr>
      <w:tr w:rsidR="003E1A14" w:rsidRPr="006B3C96" w:rsidTr="004E060C">
        <w:trPr>
          <w:trHeight w:val="1737"/>
          <w:tblCellSpacing w:w="5" w:type="nil"/>
        </w:trPr>
        <w:tc>
          <w:tcPr>
            <w:tcW w:w="3828" w:type="dxa"/>
            <w:tcBorders>
              <w:left w:val="single" w:sz="8" w:space="0" w:color="auto"/>
              <w:right w:val="single" w:sz="4" w:space="0" w:color="auto"/>
            </w:tcBorders>
          </w:tcPr>
          <w:p w:rsidR="003E1A14" w:rsidRPr="006B3C96" w:rsidRDefault="003E1A14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lastRenderedPageBreak/>
              <w:t>Объемы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ассигнований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Подпрограммы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6026" w:type="dxa"/>
            <w:tcBorders>
              <w:left w:val="single" w:sz="4" w:space="0" w:color="auto"/>
              <w:right w:val="single" w:sz="8" w:space="0" w:color="auto"/>
            </w:tcBorders>
          </w:tcPr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2 предполагает финансирование за счёт средств местного бюджета в сумме 272 586,4 тыс. руб., в том числе по годам:</w:t>
            </w:r>
          </w:p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2017 год-  83 953,0 тыс. руб.</w:t>
            </w:r>
          </w:p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2018 год-  94 228,9 тыс. руб.</w:t>
            </w:r>
          </w:p>
          <w:p w:rsidR="003E1A14" w:rsidRPr="000E1148" w:rsidRDefault="00697060" w:rsidP="00697060">
            <w:pPr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2019 год-  94 404,5 тыс. </w:t>
            </w:r>
            <w:proofErr w:type="spellStart"/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C29EF" w:rsidRPr="006B3C96" w:rsidTr="00B3501E">
        <w:trPr>
          <w:trHeight w:val="848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29EF" w:rsidRPr="006B3C96" w:rsidRDefault="008331E8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Целевые и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ндикаторы достижения цели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и показатели непосредственных результатов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 окончании реализации подпрограммы 2 будет достигнуто следующее значение индикаторов:</w:t>
            </w:r>
          </w:p>
          <w:p w:rsidR="008331E8" w:rsidRPr="006B3C96" w:rsidRDefault="008331E8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Индикаторы достижения цели:</w:t>
            </w:r>
          </w:p>
          <w:p w:rsidR="002C29EF" w:rsidRPr="006B3C96" w:rsidRDefault="008331E8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Увеличение количества библиографических записей в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электронном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каталоге</w:t>
            </w:r>
            <w:r w:rsidRPr="006B3C96">
              <w:rPr>
                <w:rFonts w:ascii="Arial" w:hAnsi="Arial" w:cs="Arial"/>
                <w:sz w:val="24"/>
                <w:szCs w:val="24"/>
              </w:rPr>
              <w:t>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%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к предыдущему году.</w:t>
            </w:r>
          </w:p>
          <w:p w:rsidR="008331E8" w:rsidRPr="006B3C96" w:rsidRDefault="008331E8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библиотек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филиалов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, подключенных к сети «Интернет», </w:t>
            </w:r>
            <w:r w:rsidR="00DB7370" w:rsidRPr="006B3C96">
              <w:rPr>
                <w:rFonts w:ascii="Arial" w:hAnsi="Arial" w:cs="Arial"/>
                <w:sz w:val="24"/>
                <w:szCs w:val="24"/>
              </w:rPr>
              <w:t>60</w:t>
            </w:r>
            <w:r w:rsidRPr="006B3C96">
              <w:rPr>
                <w:rFonts w:ascii="Arial" w:hAnsi="Arial" w:cs="Arial"/>
                <w:sz w:val="24"/>
                <w:szCs w:val="24"/>
              </w:rPr>
              <w:t>% к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общем</w:t>
            </w:r>
            <w:r w:rsidRPr="006B3C96">
              <w:rPr>
                <w:rFonts w:ascii="Arial" w:hAnsi="Arial" w:cs="Arial"/>
                <w:sz w:val="24"/>
                <w:szCs w:val="24"/>
              </w:rPr>
              <w:t>у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числу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библиотек</w:t>
            </w:r>
            <w:r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2EB6" w:rsidRPr="006B3C96" w:rsidRDefault="008331E8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Увеличение доли представленных (во всех форма</w:t>
            </w:r>
            <w:r w:rsidRPr="006B3C96">
              <w:rPr>
                <w:rFonts w:ascii="Arial" w:hAnsi="Arial" w:cs="Arial"/>
                <w:sz w:val="24"/>
                <w:szCs w:val="24"/>
              </w:rPr>
              <w:t>х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) зрителю музейных предметов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EE2EB6" w:rsidRPr="006B3C96">
              <w:rPr>
                <w:rFonts w:ascii="Arial" w:hAnsi="Arial" w:cs="Arial"/>
                <w:sz w:val="24"/>
                <w:szCs w:val="24"/>
              </w:rPr>
              <w:t xml:space="preserve">музейных предметов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основного фонда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, 11,8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2EB6" w:rsidRPr="006B3C96">
              <w:rPr>
                <w:rFonts w:ascii="Arial" w:hAnsi="Arial" w:cs="Arial"/>
                <w:sz w:val="24"/>
                <w:szCs w:val="24"/>
              </w:rPr>
              <w:t>%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к общему объёму основного музейного фонд</w:t>
            </w:r>
            <w:r w:rsidR="00EE2EB6" w:rsidRPr="006B3C96">
              <w:rPr>
                <w:rFonts w:ascii="Arial" w:hAnsi="Arial" w:cs="Arial"/>
                <w:sz w:val="24"/>
                <w:szCs w:val="24"/>
              </w:rPr>
              <w:t>а.</w:t>
            </w:r>
          </w:p>
          <w:p w:rsidR="002C29EF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4.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Увеличение посещаемости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Починковского народного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краеведческого музея -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0,2</w:t>
            </w:r>
            <w:r w:rsidR="002631DF" w:rsidRPr="006B3C96">
              <w:rPr>
                <w:rFonts w:ascii="Arial" w:hAnsi="Arial" w:cs="Arial"/>
                <w:sz w:val="24"/>
                <w:szCs w:val="24"/>
              </w:rPr>
              <w:t>6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посещений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на 1 жи</w:t>
            </w:r>
            <w:r w:rsidRPr="006B3C96">
              <w:rPr>
                <w:rFonts w:ascii="Arial" w:hAnsi="Arial" w:cs="Arial"/>
                <w:sz w:val="24"/>
                <w:szCs w:val="24"/>
              </w:rPr>
              <w:t>теля в год.</w:t>
            </w:r>
          </w:p>
          <w:p w:rsidR="002C29EF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5. Охват населения биб</w:t>
            </w:r>
            <w:r w:rsidR="00B63E32" w:rsidRPr="006B3C96">
              <w:rPr>
                <w:rFonts w:ascii="Arial" w:hAnsi="Arial" w:cs="Arial"/>
                <w:sz w:val="24"/>
                <w:szCs w:val="24"/>
              </w:rPr>
              <w:t>лиотечным обслуживанием, до 68</w:t>
            </w:r>
            <w:r w:rsidRPr="006B3C9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E2EB6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6.Охват населения Починковского муниципального района культурн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 xml:space="preserve">о-массовыми мероприятиями, 546 </w:t>
            </w:r>
            <w:r w:rsidRPr="006B3C96">
              <w:rPr>
                <w:rFonts w:ascii="Arial" w:hAnsi="Arial" w:cs="Arial"/>
                <w:sz w:val="24"/>
                <w:szCs w:val="24"/>
              </w:rPr>
              <w:t>человек на 10 тысяч человек.</w:t>
            </w:r>
          </w:p>
          <w:p w:rsidR="00EE2EB6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7. Увеличение доли детей ДШИ, привлекаемых к участию в творческих мероприя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тиях (концерты, выставки),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0,9</w:t>
            </w:r>
            <w:r w:rsidRPr="006B3C96">
              <w:rPr>
                <w:rFonts w:ascii="Arial" w:hAnsi="Arial" w:cs="Arial"/>
                <w:sz w:val="24"/>
                <w:szCs w:val="24"/>
              </w:rPr>
              <w:t>% в общем числе детей ДШИ.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3C96">
              <w:rPr>
                <w:rFonts w:ascii="Arial" w:hAnsi="Arial" w:cs="Arial"/>
                <w:b/>
                <w:sz w:val="24"/>
                <w:szCs w:val="24"/>
              </w:rPr>
              <w:t>Показатели непосредственных результатов по окончании реализации Подпрограммы 2:</w:t>
            </w:r>
          </w:p>
          <w:p w:rsidR="002C29EF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1.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Количество библиографических записей в электронном каталоге составит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774" w:rsidRPr="006B3C96">
              <w:rPr>
                <w:rFonts w:ascii="Arial" w:hAnsi="Arial" w:cs="Arial"/>
                <w:sz w:val="24"/>
                <w:szCs w:val="24"/>
              </w:rPr>
              <w:t>20686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записей</w:t>
            </w:r>
            <w:r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29EF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2.Количество сельских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библиотек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филиалов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, подключенных к информационн</w:t>
            </w:r>
            <w:proofErr w:type="gramStart"/>
            <w:r w:rsidR="002C29EF" w:rsidRPr="006B3C9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телек</w:t>
            </w:r>
            <w:r w:rsidRPr="006B3C96">
              <w:rPr>
                <w:rFonts w:ascii="Arial" w:hAnsi="Arial" w:cs="Arial"/>
                <w:sz w:val="24"/>
                <w:szCs w:val="24"/>
              </w:rPr>
              <w:t>оммуникационной сет</w:t>
            </w:r>
            <w:r w:rsidR="00B63E32" w:rsidRPr="006B3C96">
              <w:rPr>
                <w:rFonts w:ascii="Arial" w:hAnsi="Arial" w:cs="Arial"/>
                <w:sz w:val="24"/>
                <w:szCs w:val="24"/>
              </w:rPr>
              <w:t>и «Интернет», увеличится до 17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библиотек</w:t>
            </w:r>
            <w:r w:rsidRPr="006B3C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0A9E" w:rsidRPr="006B3C96" w:rsidRDefault="00EE2EB6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3.</w:t>
            </w:r>
            <w:r w:rsidR="00AB0A9E" w:rsidRPr="006B3C96">
              <w:rPr>
                <w:rFonts w:ascii="Arial" w:hAnsi="Arial" w:cs="Arial"/>
                <w:sz w:val="24"/>
                <w:szCs w:val="24"/>
              </w:rPr>
              <w:t>Охват населения библиотечны</w:t>
            </w:r>
            <w:r w:rsidR="00B63E32" w:rsidRPr="006B3C96">
              <w:rPr>
                <w:rFonts w:ascii="Arial" w:hAnsi="Arial" w:cs="Arial"/>
                <w:sz w:val="24"/>
                <w:szCs w:val="24"/>
              </w:rPr>
              <w:t>м обслуживанием составит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E32" w:rsidRPr="006B3C96">
              <w:rPr>
                <w:rFonts w:ascii="Arial" w:hAnsi="Arial" w:cs="Arial"/>
                <w:sz w:val="24"/>
                <w:szCs w:val="24"/>
              </w:rPr>
              <w:t>19,2 тыс.</w:t>
            </w:r>
            <w:r w:rsidR="00AB0A9E" w:rsidRPr="006B3C96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  <w:p w:rsidR="00AB0A9E" w:rsidRPr="006B3C96" w:rsidRDefault="00AB0A9E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4. Количество проведённых культурн</w:t>
            </w:r>
            <w:proofErr w:type="gramStart"/>
            <w:r w:rsidRPr="006B3C9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B3C96">
              <w:rPr>
                <w:rFonts w:ascii="Arial" w:hAnsi="Arial" w:cs="Arial"/>
                <w:sz w:val="24"/>
                <w:szCs w:val="24"/>
              </w:rPr>
              <w:t xml:space="preserve"> массовых ме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роприятий в год составит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8220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в год.</w:t>
            </w:r>
          </w:p>
          <w:p w:rsidR="00AB0A9E" w:rsidRPr="006B3C96" w:rsidRDefault="00AB0A9E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5.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Количество музейных предметов, представленных в от</w:t>
            </w:r>
            <w:r w:rsidR="002631DF" w:rsidRPr="006B3C96">
              <w:rPr>
                <w:rFonts w:ascii="Arial" w:hAnsi="Arial" w:cs="Arial"/>
                <w:sz w:val="24"/>
                <w:szCs w:val="24"/>
              </w:rPr>
              <w:t>крытом показе, составит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1DF" w:rsidRPr="006B3C96">
              <w:rPr>
                <w:rFonts w:ascii="Arial" w:hAnsi="Arial" w:cs="Arial"/>
                <w:sz w:val="24"/>
                <w:szCs w:val="24"/>
              </w:rPr>
              <w:t>450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0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единиц.</w:t>
            </w:r>
          </w:p>
          <w:p w:rsidR="00AB0A9E" w:rsidRPr="006B3C96" w:rsidRDefault="00AB0A9E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6. Посещаемость музея увеличится до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1DF" w:rsidRPr="006B3C96">
              <w:rPr>
                <w:rFonts w:ascii="Arial" w:hAnsi="Arial" w:cs="Arial"/>
                <w:sz w:val="24"/>
                <w:szCs w:val="24"/>
              </w:rPr>
              <w:t>7286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  <w:p w:rsidR="002C29EF" w:rsidRPr="006B3C96" w:rsidRDefault="00AB0A9E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7.</w:t>
            </w:r>
            <w:r w:rsidR="00B63E32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Дополнительное образование в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 xml:space="preserve"> сфере культуры получат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7612" w:rsidRPr="006B3C96">
              <w:rPr>
                <w:rFonts w:ascii="Arial" w:hAnsi="Arial" w:cs="Arial"/>
                <w:sz w:val="24"/>
                <w:szCs w:val="24"/>
              </w:rPr>
              <w:t>180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человек.</w:t>
            </w:r>
          </w:p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29EF" w:rsidRPr="006B3C96" w:rsidTr="00AB0A9E">
        <w:trPr>
          <w:trHeight w:val="95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3.2.2. Текстовая часть Подпрограммы 2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lastRenderedPageBreak/>
        <w:t xml:space="preserve">3.2.2.1. Характеристика текущего состояния 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Подпрограмма 2 направлена на сохранение и популяризацию культурного наследия региона, привлечение внимания общества к его изучению, повы</w:t>
      </w:r>
      <w:r w:rsidR="00AB0A9E" w:rsidRPr="006B3C96">
        <w:rPr>
          <w:rFonts w:ascii="Arial" w:hAnsi="Arial" w:cs="Arial"/>
          <w:sz w:val="24"/>
          <w:szCs w:val="24"/>
        </w:rPr>
        <w:t>шение качества</w:t>
      </w:r>
      <w:r w:rsidRPr="006B3C96">
        <w:rPr>
          <w:rFonts w:ascii="Arial" w:hAnsi="Arial" w:cs="Arial"/>
          <w:sz w:val="24"/>
          <w:szCs w:val="24"/>
        </w:rPr>
        <w:t xml:space="preserve"> муниципальных услуг, представляемых в отрасли культуры. Сфера подпрограммы 2 охватывает: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библиотечного дела;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музейного дела;</w:t>
      </w:r>
    </w:p>
    <w:p w:rsidR="002C29EF" w:rsidRPr="006B3C96" w:rsidRDefault="003E6379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социально-культурной деятельности;</w:t>
      </w:r>
    </w:p>
    <w:p w:rsidR="003E6379" w:rsidRPr="006B3C96" w:rsidRDefault="003E6379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5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дополнительного образования детей в сфере культуры.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Развитие библиотечного дела</w:t>
      </w:r>
    </w:p>
    <w:p w:rsidR="003E6379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Библиотечная сеть района в настоящее время сеть включает в себя центр</w:t>
      </w:r>
      <w:r w:rsidR="003E6379" w:rsidRPr="006B3C96">
        <w:rPr>
          <w:rFonts w:ascii="Arial" w:hAnsi="Arial" w:cs="Arial"/>
          <w:sz w:val="24"/>
          <w:szCs w:val="24"/>
        </w:rPr>
        <w:t xml:space="preserve">альную и детскую библиотеки </w:t>
      </w:r>
      <w:r w:rsidR="00DD7612" w:rsidRPr="006B3C96">
        <w:rPr>
          <w:rFonts w:ascii="Arial" w:hAnsi="Arial" w:cs="Arial"/>
          <w:sz w:val="24"/>
          <w:szCs w:val="24"/>
        </w:rPr>
        <w:t>, 26</w:t>
      </w:r>
      <w:r w:rsidRPr="006B3C96">
        <w:rPr>
          <w:rFonts w:ascii="Arial" w:hAnsi="Arial" w:cs="Arial"/>
          <w:sz w:val="24"/>
          <w:szCs w:val="24"/>
        </w:rPr>
        <w:t xml:space="preserve"> библиотек-филиалов. Они предоставляют библиотечные услуги для </w:t>
      </w:r>
      <w:r w:rsidR="00DD7612" w:rsidRPr="006B3C96">
        <w:rPr>
          <w:rFonts w:ascii="Arial" w:hAnsi="Arial" w:cs="Arial"/>
          <w:sz w:val="24"/>
          <w:szCs w:val="24"/>
        </w:rPr>
        <w:t>28800 жителей</w:t>
      </w:r>
      <w:r w:rsidRPr="006B3C96">
        <w:rPr>
          <w:rFonts w:ascii="Arial" w:hAnsi="Arial" w:cs="Arial"/>
          <w:sz w:val="24"/>
          <w:szCs w:val="24"/>
        </w:rPr>
        <w:t xml:space="preserve"> района. Штат библиотечных работников составляет </w:t>
      </w:r>
      <w:r w:rsidR="00DD7612" w:rsidRPr="006B3C96">
        <w:rPr>
          <w:rFonts w:ascii="Arial" w:hAnsi="Arial" w:cs="Arial"/>
          <w:sz w:val="24"/>
          <w:szCs w:val="24"/>
        </w:rPr>
        <w:t>49</w:t>
      </w:r>
      <w:r w:rsidRPr="006B3C96">
        <w:rPr>
          <w:rFonts w:ascii="Arial" w:hAnsi="Arial" w:cs="Arial"/>
          <w:sz w:val="24"/>
          <w:szCs w:val="24"/>
        </w:rPr>
        <w:t xml:space="preserve"> человек. Из них с высшим образованием - </w:t>
      </w:r>
      <w:r w:rsidR="00DD7612" w:rsidRPr="006B3C96">
        <w:rPr>
          <w:rFonts w:ascii="Arial" w:hAnsi="Arial" w:cs="Arial"/>
          <w:sz w:val="24"/>
          <w:szCs w:val="24"/>
        </w:rPr>
        <w:t>21</w:t>
      </w:r>
      <w:r w:rsidRPr="006B3C96">
        <w:rPr>
          <w:rFonts w:ascii="Arial" w:hAnsi="Arial" w:cs="Arial"/>
          <w:sz w:val="24"/>
          <w:szCs w:val="24"/>
        </w:rPr>
        <w:t xml:space="preserve">, со средним специальным – </w:t>
      </w:r>
      <w:r w:rsidR="00DD7612" w:rsidRPr="006B3C96">
        <w:rPr>
          <w:rFonts w:ascii="Arial" w:hAnsi="Arial" w:cs="Arial"/>
          <w:sz w:val="24"/>
          <w:szCs w:val="24"/>
        </w:rPr>
        <w:t>23</w:t>
      </w:r>
      <w:r w:rsidRPr="006B3C96">
        <w:rPr>
          <w:rFonts w:ascii="Arial" w:hAnsi="Arial" w:cs="Arial"/>
          <w:sz w:val="24"/>
          <w:szCs w:val="24"/>
        </w:rPr>
        <w:t xml:space="preserve"> библиотекарей. До 30 лет – </w:t>
      </w:r>
      <w:r w:rsidR="00DD7612" w:rsidRPr="006B3C96">
        <w:rPr>
          <w:rFonts w:ascii="Arial" w:hAnsi="Arial" w:cs="Arial"/>
          <w:sz w:val="24"/>
          <w:szCs w:val="24"/>
        </w:rPr>
        <w:t>7</w:t>
      </w:r>
      <w:r w:rsidR="00B63E32" w:rsidRPr="006B3C96">
        <w:rPr>
          <w:rFonts w:ascii="Arial" w:hAnsi="Arial" w:cs="Arial"/>
          <w:sz w:val="24"/>
          <w:szCs w:val="24"/>
        </w:rPr>
        <w:t xml:space="preserve"> сотрудников. Трое</w:t>
      </w:r>
      <w:r w:rsidRPr="006B3C96">
        <w:rPr>
          <w:rFonts w:ascii="Arial" w:hAnsi="Arial" w:cs="Arial"/>
          <w:sz w:val="24"/>
          <w:szCs w:val="24"/>
        </w:rPr>
        <w:t xml:space="preserve"> сотрудников обучаются в</w:t>
      </w:r>
      <w:r w:rsidR="00A26E12" w:rsidRPr="006B3C96">
        <w:rPr>
          <w:rFonts w:ascii="Arial" w:hAnsi="Arial" w:cs="Arial"/>
          <w:sz w:val="24"/>
          <w:szCs w:val="24"/>
        </w:rPr>
        <w:t xml:space="preserve"> Мордовском государственном университете и</w:t>
      </w:r>
      <w:r w:rsidR="00CC2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6E12" w:rsidRPr="006B3C96">
        <w:rPr>
          <w:rFonts w:ascii="Arial" w:hAnsi="Arial" w:cs="Arial"/>
          <w:sz w:val="24"/>
          <w:szCs w:val="24"/>
        </w:rPr>
        <w:t>Ичалковском</w:t>
      </w:r>
      <w:proofErr w:type="spellEnd"/>
      <w:r w:rsidR="00A26E12" w:rsidRPr="006B3C96">
        <w:rPr>
          <w:rFonts w:ascii="Arial" w:hAnsi="Arial" w:cs="Arial"/>
          <w:sz w:val="24"/>
          <w:szCs w:val="24"/>
        </w:rPr>
        <w:t xml:space="preserve"> педагогическом колледже</w:t>
      </w:r>
      <w:r w:rsidRPr="006B3C96">
        <w:rPr>
          <w:rFonts w:ascii="Arial" w:hAnsi="Arial" w:cs="Arial"/>
          <w:sz w:val="24"/>
          <w:szCs w:val="24"/>
        </w:rPr>
        <w:t>.</w:t>
      </w:r>
      <w:r w:rsidR="00CC2569">
        <w:rPr>
          <w:rFonts w:ascii="Arial" w:hAnsi="Arial" w:cs="Arial"/>
          <w:sz w:val="24"/>
          <w:szCs w:val="24"/>
        </w:rPr>
        <w:t xml:space="preserve"> </w:t>
      </w:r>
    </w:p>
    <w:p w:rsidR="002C29EF" w:rsidRPr="006B3C96" w:rsidRDefault="003E6379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На</w:t>
      </w:r>
      <w:r w:rsidR="002C29EF" w:rsidRPr="006B3C96">
        <w:rPr>
          <w:rFonts w:ascii="Arial" w:hAnsi="Arial" w:cs="Arial"/>
          <w:sz w:val="24"/>
          <w:szCs w:val="24"/>
        </w:rPr>
        <w:t xml:space="preserve">ряду с обслуживанием книгой, информационно-справочной, консультационной работой библиотеки организуют выставки, обзоры, презентации, акции в поддержку книги и чтения. Традиционно проводятся Недели детской и юношеской книги, конкурсы, акции среди читателей. На базе всех </w:t>
      </w:r>
      <w:r w:rsidRPr="006B3C96">
        <w:rPr>
          <w:rFonts w:ascii="Arial" w:hAnsi="Arial" w:cs="Arial"/>
          <w:sz w:val="24"/>
          <w:szCs w:val="24"/>
        </w:rPr>
        <w:t>библиотек филиалов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>в летние каникулы ведется работа с детьми по программе «Летнее чтение»</w:t>
      </w:r>
      <w:r w:rsidRPr="006B3C96">
        <w:rPr>
          <w:rFonts w:ascii="Arial" w:hAnsi="Arial" w:cs="Arial"/>
          <w:sz w:val="24"/>
          <w:szCs w:val="24"/>
        </w:rPr>
        <w:t>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На базе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A26E12" w:rsidRPr="006B3C96">
        <w:rPr>
          <w:rFonts w:ascii="Arial" w:hAnsi="Arial" w:cs="Arial"/>
          <w:sz w:val="24"/>
          <w:szCs w:val="24"/>
        </w:rPr>
        <w:t>трех</w:t>
      </w:r>
      <w:r w:rsidR="003E6379" w:rsidRPr="006B3C96">
        <w:rPr>
          <w:rFonts w:ascii="Arial" w:hAnsi="Arial" w:cs="Arial"/>
          <w:sz w:val="24"/>
          <w:szCs w:val="24"/>
        </w:rPr>
        <w:t xml:space="preserve"> библиотек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работают информационные центры. </w:t>
      </w:r>
    </w:p>
    <w:p w:rsidR="002C29EF" w:rsidRPr="006B3C96" w:rsidRDefault="00A26E1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С 2011</w:t>
      </w:r>
      <w:r w:rsidR="002C29EF" w:rsidRPr="006B3C96">
        <w:rPr>
          <w:rFonts w:ascii="Arial" w:hAnsi="Arial" w:cs="Arial"/>
          <w:sz w:val="24"/>
          <w:szCs w:val="24"/>
        </w:rPr>
        <w:t xml:space="preserve"> г. </w:t>
      </w:r>
      <w:r w:rsidR="003E6379" w:rsidRPr="006B3C96">
        <w:rPr>
          <w:rFonts w:ascii="Arial" w:hAnsi="Arial" w:cs="Arial"/>
          <w:sz w:val="24"/>
          <w:szCs w:val="24"/>
        </w:rPr>
        <w:t>М</w:t>
      </w:r>
      <w:r w:rsidR="002C29EF" w:rsidRPr="006B3C96">
        <w:rPr>
          <w:rFonts w:ascii="Arial" w:hAnsi="Arial" w:cs="Arial"/>
          <w:sz w:val="24"/>
          <w:szCs w:val="24"/>
        </w:rPr>
        <w:t xml:space="preserve">ЦБС имеет свой сайт, где размещается информация о проводимых мероприятиях, библиотечных услугах, режиме работы библиотек.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Сохраняется также </w:t>
      </w:r>
      <w:proofErr w:type="spellStart"/>
      <w:r w:rsidRPr="006B3C96">
        <w:rPr>
          <w:rFonts w:ascii="Arial" w:hAnsi="Arial" w:cs="Arial"/>
          <w:sz w:val="24"/>
          <w:szCs w:val="24"/>
        </w:rPr>
        <w:t>внестационарное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обслуживание населения района.</w:t>
      </w:r>
    </w:p>
    <w:p w:rsidR="003E6379" w:rsidRPr="006B3C96" w:rsidRDefault="003E6379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3E6379" w:rsidRPr="006B3C96" w:rsidRDefault="003E6379" w:rsidP="006B3C96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B3C96">
        <w:rPr>
          <w:rFonts w:ascii="Arial" w:hAnsi="Arial" w:cs="Arial"/>
          <w:sz w:val="24"/>
          <w:szCs w:val="24"/>
        </w:rPr>
        <w:t>Неудовлетворительная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обновляемость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и низкое качество комплектования библиотечных фондов</w:t>
      </w:r>
      <w:r w:rsidR="009915F0" w:rsidRPr="006B3C96">
        <w:rPr>
          <w:rFonts w:ascii="Arial" w:hAnsi="Arial" w:cs="Arial"/>
          <w:sz w:val="24"/>
          <w:szCs w:val="24"/>
        </w:rPr>
        <w:t>. По данным 2015 года н</w:t>
      </w:r>
      <w:r w:rsidR="00A26E12" w:rsidRPr="006B3C96">
        <w:rPr>
          <w:rFonts w:ascii="Arial" w:hAnsi="Arial" w:cs="Arial"/>
          <w:sz w:val="24"/>
          <w:szCs w:val="24"/>
        </w:rPr>
        <w:t>а 1 тыс. человек поступило 159</w:t>
      </w:r>
      <w:r w:rsidR="009915F0" w:rsidRPr="006B3C96">
        <w:rPr>
          <w:rFonts w:ascii="Arial" w:hAnsi="Arial" w:cs="Arial"/>
          <w:sz w:val="24"/>
          <w:szCs w:val="24"/>
        </w:rPr>
        <w:t xml:space="preserve"> новых документов (по социальным нормативам должно быть 250 новых изданий на 1 тыс. чел.).</w:t>
      </w:r>
    </w:p>
    <w:p w:rsidR="009915F0" w:rsidRPr="006B3C96" w:rsidRDefault="009915F0" w:rsidP="006B3C96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Недостаточные темпы информатизации библиотек.</w:t>
      </w:r>
    </w:p>
    <w:p w:rsidR="009915F0" w:rsidRPr="006B3C96" w:rsidRDefault="009915F0" w:rsidP="006B3C96">
      <w:pPr>
        <w:pStyle w:val="af5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Неудовлетворительное состояние материальной базы библиотек.</w:t>
      </w:r>
    </w:p>
    <w:p w:rsidR="009915F0" w:rsidRPr="006B3C96" w:rsidRDefault="009915F0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Ограничения в развитии связаны с недостаточным финансированием библиотек.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Развитие музейного дела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Сегодня музеи в общественной жизни региона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 </w:t>
      </w:r>
    </w:p>
    <w:p w:rsidR="009915F0" w:rsidRPr="006B3C96" w:rsidRDefault="009915F0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Починковский народный краеве</w:t>
      </w:r>
      <w:r w:rsidR="00A26E12" w:rsidRPr="006B3C96">
        <w:rPr>
          <w:rFonts w:ascii="Arial" w:hAnsi="Arial" w:cs="Arial"/>
          <w:sz w:val="24"/>
          <w:szCs w:val="24"/>
        </w:rPr>
        <w:t>дческий музей работает с 1970</w:t>
      </w:r>
      <w:r w:rsidRPr="006B3C96">
        <w:rPr>
          <w:rFonts w:ascii="Arial" w:hAnsi="Arial" w:cs="Arial"/>
          <w:sz w:val="24"/>
          <w:szCs w:val="24"/>
        </w:rPr>
        <w:t xml:space="preserve"> года.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Музейный фонд на 01</w:t>
      </w:r>
      <w:r w:rsidR="00A26E12" w:rsidRPr="006B3C96">
        <w:rPr>
          <w:rFonts w:ascii="Arial" w:hAnsi="Arial" w:cs="Arial"/>
          <w:sz w:val="24"/>
          <w:szCs w:val="24"/>
        </w:rPr>
        <w:t>.01.2016 года составляет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A26E12" w:rsidRPr="006B3C96">
        <w:rPr>
          <w:rFonts w:ascii="Arial" w:hAnsi="Arial" w:cs="Arial"/>
          <w:sz w:val="24"/>
          <w:szCs w:val="24"/>
        </w:rPr>
        <w:t>5125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единиц хранения.</w:t>
      </w:r>
    </w:p>
    <w:p w:rsidR="002C29EF" w:rsidRPr="006B3C96" w:rsidRDefault="009915F0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Починковский народный краеведческий музей </w:t>
      </w:r>
      <w:r w:rsidR="002C29EF" w:rsidRPr="006B3C96">
        <w:rPr>
          <w:rFonts w:ascii="Arial" w:hAnsi="Arial" w:cs="Arial"/>
          <w:sz w:val="24"/>
          <w:szCs w:val="24"/>
          <w:shd w:val="clear" w:color="auto" w:fill="FFFFFF"/>
        </w:rPr>
        <w:t>осуществляет хранение, изучение и публичное представление музейных предметов и музейных коллекций, ведет</w:t>
      </w:r>
      <w:r w:rsidR="002C29EF" w:rsidRPr="006B3C96">
        <w:rPr>
          <w:rFonts w:ascii="Arial" w:hAnsi="Arial" w:cs="Arial"/>
          <w:sz w:val="24"/>
          <w:szCs w:val="24"/>
        </w:rPr>
        <w:t xml:space="preserve"> научно-исследовательскую, экскурсионно-выставочную, про</w:t>
      </w:r>
      <w:r w:rsidR="00483F1B" w:rsidRPr="006B3C96">
        <w:rPr>
          <w:rFonts w:ascii="Arial" w:hAnsi="Arial" w:cs="Arial"/>
          <w:sz w:val="24"/>
          <w:szCs w:val="24"/>
        </w:rPr>
        <w:t>светительную, образовательную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 xml:space="preserve">деятельности, организует музейное обслуживание населения с учетом интересов различных социально – возрастных групп, развивает современные формы экскурсионного обслуживания.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Ежегодно </w:t>
      </w:r>
      <w:r w:rsidR="000B2ACD" w:rsidRPr="006B3C96">
        <w:rPr>
          <w:rFonts w:ascii="Arial" w:hAnsi="Arial" w:cs="Arial"/>
          <w:sz w:val="24"/>
          <w:szCs w:val="24"/>
        </w:rPr>
        <w:t xml:space="preserve">музей </w:t>
      </w:r>
      <w:r w:rsidRPr="006B3C96">
        <w:rPr>
          <w:rFonts w:ascii="Arial" w:hAnsi="Arial" w:cs="Arial"/>
          <w:sz w:val="24"/>
          <w:szCs w:val="24"/>
        </w:rPr>
        <w:t xml:space="preserve">посещают более </w:t>
      </w:r>
      <w:r w:rsidR="00A26E12" w:rsidRPr="006B3C96">
        <w:rPr>
          <w:rFonts w:ascii="Arial" w:hAnsi="Arial" w:cs="Arial"/>
          <w:sz w:val="24"/>
          <w:szCs w:val="24"/>
        </w:rPr>
        <w:t>4500</w:t>
      </w:r>
      <w:r w:rsidRPr="006B3C96">
        <w:rPr>
          <w:rFonts w:ascii="Arial" w:hAnsi="Arial" w:cs="Arial"/>
          <w:sz w:val="24"/>
          <w:szCs w:val="24"/>
        </w:rPr>
        <w:t xml:space="preserve"> человек. В числе посетителей – учащиеся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0B2ACD" w:rsidRPr="006B3C96">
        <w:rPr>
          <w:rFonts w:ascii="Arial" w:hAnsi="Arial" w:cs="Arial"/>
          <w:sz w:val="24"/>
          <w:szCs w:val="24"/>
        </w:rPr>
        <w:t>Починковского муниципального</w:t>
      </w:r>
      <w:r w:rsidRPr="006B3C96">
        <w:rPr>
          <w:rFonts w:ascii="Arial" w:hAnsi="Arial" w:cs="Arial"/>
          <w:sz w:val="24"/>
          <w:szCs w:val="24"/>
        </w:rPr>
        <w:t xml:space="preserve"> района, соседних районов, а также гости из Н.Новгорода,</w:t>
      </w:r>
      <w:r w:rsidR="00483F1B" w:rsidRPr="006B3C96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Нижегородской области, Саранска и районов Мордовии</w:t>
      </w:r>
      <w:r w:rsidR="000B2ACD" w:rsidRPr="006B3C96">
        <w:rPr>
          <w:rFonts w:ascii="Arial" w:hAnsi="Arial" w:cs="Arial"/>
          <w:sz w:val="24"/>
          <w:szCs w:val="24"/>
        </w:rPr>
        <w:t xml:space="preserve"> и других городов России.</w:t>
      </w:r>
      <w:r w:rsidRPr="006B3C96">
        <w:rPr>
          <w:rFonts w:ascii="Arial" w:hAnsi="Arial" w:cs="Arial"/>
          <w:sz w:val="24"/>
          <w:szCs w:val="24"/>
        </w:rPr>
        <w:t> 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Развитие самодеятельного художественного творчества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Для удовлетворения потребностей населения в организации досуга и отдыха, в целях сохранения и поддержки народного художественного творчества, любительских объединений и клубов по интересам в районе функционируют кружки, студии, любительские объединения и клуб</w:t>
      </w:r>
      <w:r w:rsidR="00910950" w:rsidRPr="006B3C96">
        <w:rPr>
          <w:rFonts w:ascii="Arial" w:hAnsi="Arial" w:cs="Arial"/>
          <w:sz w:val="24"/>
          <w:szCs w:val="24"/>
        </w:rPr>
        <w:t>ы по интересам. На 1 января 2016</w:t>
      </w:r>
      <w:r w:rsidRPr="006B3C96">
        <w:rPr>
          <w:rFonts w:ascii="Arial" w:hAnsi="Arial" w:cs="Arial"/>
          <w:sz w:val="24"/>
          <w:szCs w:val="24"/>
        </w:rPr>
        <w:t xml:space="preserve"> года на базе клуб</w:t>
      </w:r>
      <w:r w:rsidR="00910950" w:rsidRPr="006B3C96">
        <w:rPr>
          <w:rFonts w:ascii="Arial" w:hAnsi="Arial" w:cs="Arial"/>
          <w:sz w:val="24"/>
          <w:szCs w:val="24"/>
        </w:rPr>
        <w:t>ны</w:t>
      </w:r>
      <w:r w:rsidR="00A26E12" w:rsidRPr="006B3C96">
        <w:rPr>
          <w:rFonts w:ascii="Arial" w:hAnsi="Arial" w:cs="Arial"/>
          <w:sz w:val="24"/>
          <w:szCs w:val="24"/>
        </w:rPr>
        <w:t>х учреждений функционирует 106</w:t>
      </w:r>
      <w:r w:rsidRPr="006B3C96"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 w:rsidRPr="006B3C96">
        <w:rPr>
          <w:rFonts w:ascii="Arial" w:hAnsi="Arial" w:cs="Arial"/>
          <w:sz w:val="24"/>
          <w:szCs w:val="24"/>
        </w:rPr>
        <w:t>о-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формирований с числом участников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A26E12" w:rsidRPr="006B3C96">
        <w:rPr>
          <w:rFonts w:ascii="Arial" w:hAnsi="Arial" w:cs="Arial"/>
          <w:sz w:val="24"/>
          <w:szCs w:val="24"/>
        </w:rPr>
        <w:t xml:space="preserve">1378 </w:t>
      </w:r>
      <w:r w:rsidRPr="006B3C96">
        <w:rPr>
          <w:rFonts w:ascii="Arial" w:hAnsi="Arial" w:cs="Arial"/>
          <w:sz w:val="24"/>
          <w:szCs w:val="24"/>
        </w:rPr>
        <w:t>человек.</w:t>
      </w:r>
    </w:p>
    <w:p w:rsidR="002C29EF" w:rsidRPr="006B3C96" w:rsidRDefault="00A26E12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В настоящее время в районе 5</w:t>
      </w:r>
      <w:r w:rsidR="002C29EF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коллективов имеют звание «народный». Активным участием в фестивалях и конкурсах различных уровней они подтверждают высокое звание. Ежегодно творческие коллективы принимают участие 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r w:rsidR="002C29EF" w:rsidRPr="006B3C96">
        <w:rPr>
          <w:rFonts w:ascii="Arial" w:hAnsi="Arial" w:cs="Arial"/>
          <w:sz w:val="24"/>
          <w:szCs w:val="24"/>
          <w:shd w:val="clear" w:color="auto" w:fill="FFFFFF"/>
        </w:rPr>
        <w:t>областном конкурсе хореографических коллективов «Нижег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>ородская мозаика»</w:t>
      </w:r>
      <w:r w:rsidR="002C29EF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C29EF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Всероссийском фестивале-конкурсе исполнителей популярной песни им. Б.А. Мокроусова "На Волге широкой»,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международных фестивалях «</w:t>
      </w:r>
      <w:proofErr w:type="spellStart"/>
      <w:r w:rsidRPr="006B3C96">
        <w:rPr>
          <w:rFonts w:ascii="Arial" w:hAnsi="Arial" w:cs="Arial"/>
          <w:sz w:val="24"/>
          <w:szCs w:val="24"/>
          <w:shd w:val="clear" w:color="auto" w:fill="FFFFFF"/>
          <w:lang w:val="en-US"/>
        </w:rPr>
        <w:t>Goldenvoice</w:t>
      </w:r>
      <w:proofErr w:type="spellEnd"/>
      <w:r w:rsidRPr="006B3C96">
        <w:rPr>
          <w:rFonts w:ascii="Arial" w:hAnsi="Arial" w:cs="Arial"/>
          <w:sz w:val="24"/>
          <w:szCs w:val="24"/>
          <w:shd w:val="clear" w:color="auto" w:fill="FFFFFF"/>
        </w:rPr>
        <w:t>», «Пластилиновая ворона», «</w:t>
      </w:r>
      <w:proofErr w:type="spellStart"/>
      <w:r w:rsidRPr="006B3C96">
        <w:rPr>
          <w:rFonts w:ascii="Arial" w:hAnsi="Arial" w:cs="Arial"/>
          <w:sz w:val="24"/>
          <w:szCs w:val="24"/>
          <w:shd w:val="clear" w:color="auto" w:fill="FFFFFF"/>
          <w:lang w:val="en-US"/>
        </w:rPr>
        <w:t>Modernartcontest</w:t>
      </w:r>
      <w:proofErr w:type="spellEnd"/>
      <w:r w:rsidRPr="006B3C96">
        <w:rPr>
          <w:rFonts w:ascii="Arial" w:hAnsi="Arial" w:cs="Arial"/>
          <w:sz w:val="24"/>
          <w:szCs w:val="24"/>
          <w:shd w:val="clear" w:color="auto" w:fill="FFFFFF"/>
        </w:rPr>
        <w:t>», «Новые вершины»</w:t>
      </w:r>
      <w:r w:rsidR="00961CFF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и многих других.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В рамках патриотического воспитания граждан района в </w:t>
      </w:r>
      <w:proofErr w:type="spellStart"/>
      <w:r w:rsidRPr="006B3C96">
        <w:rPr>
          <w:rFonts w:ascii="Arial" w:hAnsi="Arial" w:cs="Arial"/>
          <w:sz w:val="24"/>
          <w:szCs w:val="24"/>
          <w:shd w:val="clear" w:color="auto" w:fill="FFFFFF"/>
        </w:rPr>
        <w:t>культурно-досуговых</w:t>
      </w:r>
      <w:proofErr w:type="spellEnd"/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учреждениях ежегодно проводятся тематические концерты и вечера-встречи,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конкурсы дет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>ского рисунка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литературно-музы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>кальные композици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, районные Дни призывника, Дни памяти воинов – интернационалистов России и многие другие.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В целях сохранения праздников и обрядов народного календаря проводятся театрализованные представления в новогоднюю ночь, на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Рождество, Масленицу, Трои</w:t>
      </w:r>
      <w:r w:rsidR="00E84FA2" w:rsidRPr="006B3C96">
        <w:rPr>
          <w:rFonts w:ascii="Arial" w:hAnsi="Arial" w:cs="Arial"/>
          <w:sz w:val="24"/>
          <w:szCs w:val="24"/>
          <w:shd w:val="clear" w:color="auto" w:fill="FFFFFF"/>
        </w:rPr>
        <w:t>цу, организуется праздник меда, праздник картошки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и другие районные мероприятия. </w:t>
      </w:r>
    </w:p>
    <w:p w:rsidR="002C29EF" w:rsidRPr="006B3C96" w:rsidRDefault="002C29EF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Большое внимание уделяется работе с социально незащищенными слоями населения: пенсионерам, многодетным семьям, инвалидам.</w:t>
      </w:r>
    </w:p>
    <w:p w:rsidR="0091760C" w:rsidRPr="006B3C96" w:rsidRDefault="0091760C" w:rsidP="006B3C9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84FA2" w:rsidRPr="006B3C96" w:rsidRDefault="0091760C" w:rsidP="006B3C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Дополнительное образование в сфере культуры и искусства</w:t>
      </w:r>
    </w:p>
    <w:p w:rsidR="000B2ACD" w:rsidRPr="006B3C96" w:rsidRDefault="000B2ACD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В целях сохранения и развития музыкального </w:t>
      </w:r>
      <w:r w:rsidR="0091760C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и художественного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образования, повышения общего уровня культуры детей, подростков и юношества, в районе работает муниципальное бюджетное образовательное учреждение дополнительного образования детей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«Детская школа искусств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Починковского муниципального района Нижегородской области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(далее – МБОУ ДОД «ДШИ»)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, где число обучающихся 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а 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1.01.201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года </w:t>
      </w:r>
      <w:r w:rsidR="00A26E12" w:rsidRPr="006B3C96">
        <w:rPr>
          <w:rFonts w:ascii="Arial" w:hAnsi="Arial" w:cs="Arial"/>
          <w:sz w:val="24"/>
          <w:szCs w:val="24"/>
          <w:shd w:val="clear" w:color="auto" w:fill="FFFFFF"/>
        </w:rPr>
        <w:t>составляет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6E12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201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человек. </w:t>
      </w:r>
    </w:p>
    <w:p w:rsidR="000B2ACD" w:rsidRPr="006B3C96" w:rsidRDefault="000B2ACD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Обучение осуще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>вляется в настоящее время на 4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отделениях:</w:t>
      </w:r>
    </w:p>
    <w:p w:rsidR="000B2ACD" w:rsidRPr="006B3C96" w:rsidRDefault="00E40126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- музыкальное (фортепиано,</w:t>
      </w:r>
      <w:r w:rsidR="00961CFF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баян, аккордеон, гитара);</w:t>
      </w:r>
    </w:p>
    <w:p w:rsidR="000B2ACD" w:rsidRPr="006B3C96" w:rsidRDefault="000B2ACD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изобразительного искусства;</w:t>
      </w:r>
    </w:p>
    <w:p w:rsidR="00E40126" w:rsidRPr="006B3C96" w:rsidRDefault="00E40126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- хореографическое;</w:t>
      </w:r>
    </w:p>
    <w:p w:rsidR="00D0745C" w:rsidRPr="006B3C96" w:rsidRDefault="00E40126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- общее эстетическое.</w:t>
      </w:r>
    </w:p>
    <w:p w:rsidR="000B2ACD" w:rsidRPr="006B3C96" w:rsidRDefault="000B2ACD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На базе МБОУ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ДОД «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ДШИ» работают ан</w:t>
      </w:r>
      <w:r w:rsidR="00D0745C" w:rsidRPr="006B3C96">
        <w:rPr>
          <w:rFonts w:ascii="Arial" w:hAnsi="Arial" w:cs="Arial"/>
          <w:sz w:val="24"/>
          <w:szCs w:val="24"/>
          <w:shd w:val="clear" w:color="auto" w:fill="FFFFFF"/>
        </w:rPr>
        <w:t>са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>мбль ложкарей «Родничок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>три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 хоровых коллектива: из воспитанников младшей</w:t>
      </w:r>
      <w:r w:rsidR="00E40126" w:rsidRPr="006B3C96">
        <w:rPr>
          <w:rFonts w:ascii="Arial" w:hAnsi="Arial" w:cs="Arial"/>
          <w:sz w:val="24"/>
          <w:szCs w:val="24"/>
          <w:shd w:val="clear" w:color="auto" w:fill="FFFFFF"/>
        </w:rPr>
        <w:t>, средней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3C96">
        <w:rPr>
          <w:rFonts w:ascii="Arial" w:hAnsi="Arial" w:cs="Arial"/>
          <w:sz w:val="24"/>
          <w:szCs w:val="24"/>
          <w:shd w:val="clear" w:color="auto" w:fill="FFFFFF"/>
        </w:rPr>
        <w:t>и старшей возрастных групп.</w:t>
      </w:r>
    </w:p>
    <w:p w:rsidR="000B2ACD" w:rsidRPr="006B3C96" w:rsidRDefault="00D0745C" w:rsidP="006B3C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  <w:shd w:val="clear" w:color="auto" w:fill="FFFFFF"/>
        </w:rPr>
        <w:t>Педагоги и учащиеся МБОУ ДОД «ДШИ»</w:t>
      </w:r>
      <w:r w:rsidR="00CC25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B2ACD" w:rsidRPr="006B3C96">
        <w:rPr>
          <w:rFonts w:ascii="Arial" w:hAnsi="Arial" w:cs="Arial"/>
          <w:sz w:val="24"/>
          <w:szCs w:val="24"/>
          <w:shd w:val="clear" w:color="auto" w:fill="FFFFFF"/>
        </w:rPr>
        <w:t xml:space="preserve">принимают активное участие в Международных, Всероссийских, областных, зональных, межрайонных и районных мероприятиях, конкурсах, фестивалях. 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A71111" w:rsidP="006B3C96">
      <w:pPr>
        <w:pStyle w:val="af5"/>
        <w:numPr>
          <w:ilvl w:val="3"/>
          <w:numId w:val="20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Цели, задачи Подпрограммы 2</w:t>
      </w:r>
    </w:p>
    <w:p w:rsidR="009F3495" w:rsidRP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Целью Подпрограммы 2 является сохранение культурного и исторического наследия, расширение доступа населения к культурным ценностям и информационным ресурсам Починковского муниципального района.</w:t>
      </w:r>
    </w:p>
    <w:p w:rsidR="009F3495" w:rsidRP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9F3495" w:rsidRP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1.</w:t>
      </w:r>
      <w:r w:rsidRPr="009F3495">
        <w:rPr>
          <w:rFonts w:ascii="Arial" w:hAnsi="Arial" w:cs="Arial"/>
          <w:sz w:val="24"/>
          <w:szCs w:val="24"/>
        </w:rPr>
        <w:tab/>
        <w:t>Повышение доступности и качества библиотечных услуг.</w:t>
      </w:r>
    </w:p>
    <w:p w:rsidR="009F3495" w:rsidRP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2.</w:t>
      </w:r>
      <w:r w:rsidRPr="009F3495">
        <w:rPr>
          <w:rFonts w:ascii="Arial" w:hAnsi="Arial" w:cs="Arial"/>
          <w:sz w:val="24"/>
          <w:szCs w:val="24"/>
        </w:rPr>
        <w:tab/>
        <w:t>Повышение доступности и качества музейных услуг.</w:t>
      </w:r>
    </w:p>
    <w:p w:rsidR="009F3495" w:rsidRP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</w:t>
      </w:r>
      <w:r w:rsidRPr="009F3495">
        <w:rPr>
          <w:rFonts w:ascii="Arial" w:hAnsi="Arial" w:cs="Arial"/>
          <w:sz w:val="24"/>
          <w:szCs w:val="24"/>
        </w:rPr>
        <w:tab/>
        <w:t>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9F3495" w:rsidRDefault="009F3495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4.</w:t>
      </w:r>
      <w:r w:rsidRPr="009F3495">
        <w:rPr>
          <w:rFonts w:ascii="Arial" w:hAnsi="Arial" w:cs="Arial"/>
          <w:sz w:val="24"/>
          <w:szCs w:val="24"/>
        </w:rPr>
        <w:tab/>
        <w:t>Повышение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доступности и качества услуг в сфере дополнительного образования.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 xml:space="preserve">Оценка результатов реализации Подпрограммы 2 осуществляется на основе использования показателей, сформированных с учётом </w:t>
      </w:r>
      <w:proofErr w:type="gramStart"/>
      <w:r w:rsidRPr="006B3C96">
        <w:rPr>
          <w:rFonts w:ascii="Arial" w:hAnsi="Arial" w:cs="Arial"/>
          <w:sz w:val="24"/>
          <w:szCs w:val="24"/>
        </w:rPr>
        <w:t>специфики деятельности учреждений культуры различных видов</w:t>
      </w:r>
      <w:proofErr w:type="gramEnd"/>
      <w:r w:rsidRPr="006B3C96">
        <w:rPr>
          <w:rFonts w:ascii="Arial" w:hAnsi="Arial" w:cs="Arial"/>
          <w:sz w:val="24"/>
          <w:szCs w:val="24"/>
        </w:rPr>
        <w:t>.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Результатами Подпрограммы 2 являются: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высокий уровень качества и доступности услуг библиотек, музеев</w:t>
      </w:r>
      <w:r w:rsidR="00A71111" w:rsidRPr="006B3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1111" w:rsidRPr="006B3C9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A71111" w:rsidRPr="006B3C96">
        <w:rPr>
          <w:rFonts w:ascii="Arial" w:hAnsi="Arial" w:cs="Arial"/>
          <w:sz w:val="24"/>
          <w:szCs w:val="24"/>
        </w:rPr>
        <w:t xml:space="preserve"> учреждений</w:t>
      </w:r>
      <w:r w:rsidRPr="006B3C96">
        <w:rPr>
          <w:rFonts w:ascii="Arial" w:hAnsi="Arial" w:cs="Arial"/>
          <w:sz w:val="24"/>
          <w:szCs w:val="24"/>
        </w:rPr>
        <w:t>;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улучшение у</w:t>
      </w:r>
      <w:r w:rsidR="00A71111" w:rsidRPr="006B3C96">
        <w:rPr>
          <w:rFonts w:ascii="Arial" w:hAnsi="Arial" w:cs="Arial"/>
          <w:sz w:val="24"/>
          <w:szCs w:val="24"/>
        </w:rPr>
        <w:t>комплектованности библиотечных и музейных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фондов;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высокий уровень сохранности и эффективн</w:t>
      </w:r>
      <w:r w:rsidR="00A71111" w:rsidRPr="006B3C96">
        <w:rPr>
          <w:rFonts w:ascii="Arial" w:hAnsi="Arial" w:cs="Arial"/>
          <w:sz w:val="24"/>
          <w:szCs w:val="24"/>
        </w:rPr>
        <w:t>ости использования библиотечных 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A71111" w:rsidRPr="006B3C96">
        <w:rPr>
          <w:rFonts w:ascii="Arial" w:hAnsi="Arial" w:cs="Arial"/>
          <w:sz w:val="24"/>
          <w:szCs w:val="24"/>
        </w:rPr>
        <w:t>музейных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фондов;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оптимизация и модернизация бюджетной сети библиотек, музеев, культурн</w:t>
      </w:r>
      <w:proofErr w:type="gramStart"/>
      <w:r w:rsidRPr="006B3C96">
        <w:rPr>
          <w:rFonts w:ascii="Arial" w:hAnsi="Arial" w:cs="Arial"/>
          <w:sz w:val="24"/>
          <w:szCs w:val="24"/>
        </w:rPr>
        <w:t>о-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учреждений.</w:t>
      </w:r>
    </w:p>
    <w:p w:rsidR="002C29EF" w:rsidRPr="006B3C96" w:rsidRDefault="002C29EF" w:rsidP="009F3495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Для достижения цели и решения задач Подпрограммы </w:t>
      </w:r>
      <w:r w:rsidR="00A71111" w:rsidRPr="006B3C96">
        <w:rPr>
          <w:rFonts w:ascii="Arial" w:hAnsi="Arial" w:cs="Arial"/>
          <w:sz w:val="24"/>
          <w:szCs w:val="24"/>
        </w:rPr>
        <w:t>2 планируется осуществление четырех</w:t>
      </w:r>
      <w:r w:rsidRPr="006B3C96">
        <w:rPr>
          <w:rFonts w:ascii="Arial" w:hAnsi="Arial" w:cs="Arial"/>
          <w:sz w:val="24"/>
          <w:szCs w:val="24"/>
        </w:rPr>
        <w:t xml:space="preserve"> основных мероприятий:</w:t>
      </w:r>
    </w:p>
    <w:p w:rsidR="002C29EF" w:rsidRPr="006B3C96" w:rsidRDefault="002C29EF" w:rsidP="009F349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2C29EF" w:rsidRPr="006B3C96" w:rsidRDefault="002C29EF" w:rsidP="009F349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музейного дела.</w:t>
      </w:r>
    </w:p>
    <w:p w:rsidR="00A71111" w:rsidRPr="006B3C96" w:rsidRDefault="002C29EF" w:rsidP="009F349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самодеятельного художественного творчества.</w:t>
      </w:r>
    </w:p>
    <w:p w:rsidR="002C29EF" w:rsidRPr="006B3C96" w:rsidRDefault="00A71111" w:rsidP="009F3495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Развитие дополнительного образования в сфере культуры и искусства.</w:t>
      </w:r>
      <w:r w:rsidR="002C29EF" w:rsidRPr="006B3C96">
        <w:rPr>
          <w:rFonts w:ascii="Arial" w:hAnsi="Arial" w:cs="Arial"/>
          <w:sz w:val="24"/>
          <w:szCs w:val="24"/>
        </w:rPr>
        <w:t xml:space="preserve"> </w:t>
      </w:r>
    </w:p>
    <w:p w:rsidR="002C29EF" w:rsidRPr="006B3C96" w:rsidRDefault="002C29EF" w:rsidP="006B3C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3.2.2.3. Сроки и этапы реализации Подпрограммы 2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П</w:t>
      </w:r>
      <w:r w:rsidR="007963F5" w:rsidRPr="006B3C96">
        <w:rPr>
          <w:rFonts w:ascii="Arial" w:hAnsi="Arial" w:cs="Arial"/>
          <w:sz w:val="24"/>
          <w:szCs w:val="24"/>
        </w:rPr>
        <w:t>одп</w:t>
      </w:r>
      <w:r w:rsidRPr="006B3C96">
        <w:rPr>
          <w:rFonts w:ascii="Arial" w:hAnsi="Arial" w:cs="Arial"/>
          <w:sz w:val="24"/>
          <w:szCs w:val="24"/>
        </w:rPr>
        <w:t>рограмма 2 реализуется с 201</w:t>
      </w:r>
      <w:r w:rsidR="00E40126" w:rsidRPr="006B3C96">
        <w:rPr>
          <w:rFonts w:ascii="Arial" w:hAnsi="Arial" w:cs="Arial"/>
          <w:sz w:val="24"/>
          <w:szCs w:val="24"/>
        </w:rPr>
        <w:t>7 по 2019</w:t>
      </w:r>
      <w:r w:rsidRPr="006B3C96">
        <w:rPr>
          <w:rFonts w:ascii="Arial" w:hAnsi="Arial" w:cs="Arial"/>
          <w:sz w:val="24"/>
          <w:szCs w:val="24"/>
        </w:rPr>
        <w:t xml:space="preserve"> год в один этап.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3.2.2.4. Перечень основных мероприятий Подпрограммы 2</w:t>
      </w:r>
    </w:p>
    <w:p w:rsidR="002C29EF" w:rsidRPr="006B3C96" w:rsidRDefault="002C29EF" w:rsidP="006B3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 рамках реализации Подпрограммы 2 будут проведены следующие мероприятия:</w:t>
      </w:r>
    </w:p>
    <w:p w:rsidR="002C29EF" w:rsidRPr="006B3C96" w:rsidRDefault="002C29EF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Развитие библиотечного дела</w:t>
      </w:r>
    </w:p>
    <w:p w:rsidR="002C29EF" w:rsidRPr="006B3C96" w:rsidRDefault="00847B03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Выполнение данного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>основного мероприятия включает: оказание услуг (выполнение работ) в области библиотечного дела; обеспечение деятельности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>библиотек, находящихся</w:t>
      </w:r>
      <w:r w:rsidR="007963F5" w:rsidRPr="006B3C96">
        <w:rPr>
          <w:rFonts w:ascii="Arial" w:hAnsi="Arial" w:cs="Arial"/>
          <w:sz w:val="24"/>
          <w:szCs w:val="24"/>
        </w:rPr>
        <w:t xml:space="preserve"> на территории Починковского</w:t>
      </w:r>
      <w:r w:rsidR="002C29EF" w:rsidRPr="006B3C9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Это мероприятие предусматривает: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развитие публичных центров правовой, деловой и социально значимой информации, созданных в районе;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целенаправленное наполнение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электронного библиотечного каталога и сводного электронного каталога библиотек России;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сохранение библиотечного фонда, организация и развитее системы консервации фондов;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увеличение объемов комплектования книжных фондов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библиотек;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формирование информационной и библиотечной культуры подрастающего поколения;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пропаганду детского и юношеского чтения, включая проведение общенациональных программ ежегодных книжно-читательских кампаний и акций, которые направлены на поддержание престижа чтения и его общественной значимости с участием библиотек, школ, учебных заведений;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профессиональную переподготовку и повышение квалификации библиотечных работников;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научное и методическое обеспечение развития библиотек;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информатизацию библиотечной деятельности;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осуществление других мероприятий.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Результатами реализации основного мероприятия станут: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повышение </w:t>
      </w:r>
      <w:proofErr w:type="gramStart"/>
      <w:r w:rsidRPr="006B3C96">
        <w:rPr>
          <w:rFonts w:ascii="Arial" w:hAnsi="Arial" w:cs="Arial"/>
          <w:sz w:val="24"/>
          <w:szCs w:val="24"/>
        </w:rPr>
        <w:t>уровня комплектования книжных фондов библиотек района</w:t>
      </w:r>
      <w:proofErr w:type="gramEnd"/>
      <w:r w:rsidRPr="006B3C96">
        <w:rPr>
          <w:rFonts w:ascii="Arial" w:hAnsi="Arial" w:cs="Arial"/>
          <w:sz w:val="24"/>
          <w:szCs w:val="24"/>
        </w:rPr>
        <w:t>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рост </w:t>
      </w:r>
      <w:proofErr w:type="spellStart"/>
      <w:r w:rsidRPr="006B3C96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услуг библиотек у населения;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качества и разнообразия библиотечных услуг;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доступности правовой, деловой и социально значимой информации, электронных ресурсов библиотек;</w:t>
      </w:r>
    </w:p>
    <w:p w:rsidR="002C29EF" w:rsidRPr="006B3C96" w:rsidRDefault="002C29EF" w:rsidP="009F3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эффективности использования бюджетных средств, направляемых на библиотечное дело.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bCs/>
          <w:sz w:val="24"/>
          <w:szCs w:val="24"/>
        </w:rPr>
      </w:pPr>
      <w:bookmarkStart w:id="8" w:name="Par3108"/>
      <w:bookmarkEnd w:id="8"/>
      <w:r w:rsidRPr="006B3C96">
        <w:rPr>
          <w:rFonts w:ascii="Arial" w:hAnsi="Arial" w:cs="Arial"/>
          <w:b/>
          <w:bCs/>
          <w:sz w:val="24"/>
          <w:szCs w:val="24"/>
        </w:rPr>
        <w:t>Развитие музейного дела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Выполнение данного основного мероприятия в</w:t>
      </w:r>
      <w:r w:rsidR="007963F5" w:rsidRPr="006B3C96">
        <w:rPr>
          <w:rFonts w:ascii="Arial" w:hAnsi="Arial" w:cs="Arial"/>
          <w:sz w:val="24"/>
          <w:szCs w:val="24"/>
        </w:rPr>
        <w:t>ключает оказание муниципальных</w:t>
      </w:r>
      <w:r w:rsidRPr="006B3C96">
        <w:rPr>
          <w:rFonts w:ascii="Arial" w:hAnsi="Arial" w:cs="Arial"/>
          <w:sz w:val="24"/>
          <w:szCs w:val="24"/>
        </w:rPr>
        <w:t xml:space="preserve"> услуг (выполнение работ) и обеспечение деятельности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музеев, находящихся</w:t>
      </w:r>
      <w:r w:rsidR="007963F5" w:rsidRPr="006B3C96">
        <w:rPr>
          <w:rFonts w:ascii="Arial" w:hAnsi="Arial" w:cs="Arial"/>
          <w:sz w:val="24"/>
          <w:szCs w:val="24"/>
        </w:rPr>
        <w:t xml:space="preserve"> на территории Починковского муниципального района.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Данное основное мероприятие предусматривает: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создание и ведение единой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базы данных о музейных предметах и коллекциях, что позволит осуществлять эффективный </w:t>
      </w:r>
      <w:proofErr w:type="gramStart"/>
      <w:r w:rsidRPr="006B3C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обеспечение сохранности музейного фонда, в том числе реставрацию и консервацию музейных предметов;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пополнение музейных фондов;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развитие и поддержку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выставочной деятельности;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информатизацию музейного дела;</w:t>
      </w:r>
    </w:p>
    <w:p w:rsidR="002C29EF" w:rsidRPr="006B3C96" w:rsidRDefault="007963F5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2C29EF" w:rsidRPr="006B3C96">
        <w:rPr>
          <w:rFonts w:ascii="Arial" w:hAnsi="Arial" w:cs="Arial"/>
          <w:sz w:val="24"/>
          <w:szCs w:val="24"/>
        </w:rPr>
        <w:t>обеспечение финансово-хозяйственной самостоятельности музеев за счет реализации новых принципов финансирования (на основе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="002C29EF" w:rsidRPr="006B3C96">
        <w:rPr>
          <w:rFonts w:ascii="Arial" w:hAnsi="Arial" w:cs="Arial"/>
          <w:sz w:val="24"/>
          <w:szCs w:val="24"/>
        </w:rPr>
        <w:t>муниципальных заданий);</w:t>
      </w:r>
    </w:p>
    <w:p w:rsidR="002C29EF" w:rsidRPr="006B3C96" w:rsidRDefault="007963F5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2C29EF" w:rsidRPr="006B3C96">
        <w:rPr>
          <w:rFonts w:ascii="Arial" w:hAnsi="Arial" w:cs="Arial"/>
          <w:sz w:val="24"/>
          <w:szCs w:val="24"/>
        </w:rPr>
        <w:t>профессиональную переподготовку и повышение квалификации музейных работников;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научное и методическое обеспечение деятельности музеев;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эффективности музейных услуг и использование бюджетных средств на обеспечение деятельности музеев;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осуществление других мероприятий.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Результатами реализации основного мероприятия станут: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улучшение сохранности музейных фондов;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качества и доступности музейных услуг;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расширение разнообразия музейных услуг и форм музейной деятельности;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рост </w:t>
      </w:r>
      <w:proofErr w:type="spellStart"/>
      <w:r w:rsidRPr="006B3C96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музеев у населения;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эффективности использования бюджетных средств, направляемых на музейное дело.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hAnsi="Arial" w:cs="Arial"/>
          <w:b/>
          <w:bCs/>
          <w:sz w:val="24"/>
          <w:szCs w:val="24"/>
        </w:rPr>
      </w:pPr>
      <w:bookmarkStart w:id="9" w:name="Par3133"/>
      <w:bookmarkEnd w:id="9"/>
      <w:r w:rsidRPr="006B3C96">
        <w:rPr>
          <w:rFonts w:ascii="Arial" w:hAnsi="Arial" w:cs="Arial"/>
          <w:b/>
          <w:bCs/>
          <w:sz w:val="24"/>
          <w:szCs w:val="24"/>
        </w:rPr>
        <w:t>Развитие самодеятельного художественного творчества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Выполнение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основного мероприятия включает оказание муниципальных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услуг (выполнение работ) и обеспечение деятельности культурн</w:t>
      </w:r>
      <w:proofErr w:type="gramStart"/>
      <w:r w:rsidRPr="006B3C96">
        <w:rPr>
          <w:rFonts w:ascii="Arial" w:hAnsi="Arial" w:cs="Arial"/>
          <w:sz w:val="24"/>
          <w:szCs w:val="24"/>
        </w:rPr>
        <w:t>о-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учреждений, находящихся</w:t>
      </w:r>
      <w:r w:rsidR="00DA5D53" w:rsidRPr="006B3C96">
        <w:rPr>
          <w:rFonts w:ascii="Arial" w:hAnsi="Arial" w:cs="Arial"/>
          <w:sz w:val="24"/>
          <w:szCs w:val="24"/>
        </w:rPr>
        <w:t xml:space="preserve"> на территории Починковского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муниципального района.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Основное мероприятие предусматривает: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создание и ведение единой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базы данных о нематериальном культурном наследии, что позволит сохранить и активно использовать его в дальнейшей деятельности;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активную поддержку самодеятельного художественного творчества развитие и поддержку выставочной деятельности;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lastRenderedPageBreak/>
        <w:t>- профессиональную переподготовку и повышение квалификации работников культурн</w:t>
      </w:r>
      <w:proofErr w:type="gramStart"/>
      <w:r w:rsidRPr="006B3C96">
        <w:rPr>
          <w:rFonts w:ascii="Arial" w:hAnsi="Arial" w:cs="Arial"/>
          <w:sz w:val="24"/>
          <w:szCs w:val="24"/>
        </w:rPr>
        <w:t>о-</w:t>
      </w:r>
      <w:proofErr w:type="gram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учреждений;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научное и методическое обеспечение деятельности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учреждений;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повышение эффективности и использование бюджетных средств на обеспечение деятельности по развитию самодеятельного творчества, организации интересного досуга населения;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осуществление других мероприятий.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Результатами реализации основного мероприятия станут:</w:t>
      </w:r>
    </w:p>
    <w:p w:rsidR="002C29EF" w:rsidRPr="006B3C96" w:rsidRDefault="00DA5D5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</w:t>
      </w:r>
      <w:r w:rsidR="002C29EF" w:rsidRPr="006B3C96">
        <w:rPr>
          <w:rFonts w:ascii="Arial" w:hAnsi="Arial" w:cs="Arial"/>
          <w:sz w:val="24"/>
          <w:szCs w:val="24"/>
        </w:rPr>
        <w:t>увеличение количества культурно-массовых мероприятий и участников художественной самодеятельности;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повышение качества и доступности услуг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учреждений;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- расширение разнообразия услуг и форм </w:t>
      </w:r>
      <w:proofErr w:type="spellStart"/>
      <w:r w:rsidR="00483F1B" w:rsidRPr="006B3C96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деятельности.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Информация об основных мероприятиях Подпрограммы 2 приведена в </w:t>
      </w:r>
      <w:hyperlink w:anchor="Par365" w:history="1">
        <w:r w:rsidRPr="006B3C96">
          <w:rPr>
            <w:rFonts w:ascii="Arial" w:hAnsi="Arial" w:cs="Arial"/>
            <w:sz w:val="24"/>
            <w:szCs w:val="24"/>
          </w:rPr>
          <w:t>таблице 1</w:t>
        </w:r>
      </w:hyperlink>
      <w:r w:rsidRPr="006B3C9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программы.</w:t>
      </w:r>
    </w:p>
    <w:p w:rsidR="00961CFF" w:rsidRPr="006B3C96" w:rsidRDefault="00961CFF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5D53" w:rsidRPr="006B3C96" w:rsidRDefault="00DA5D53" w:rsidP="006B3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B3C96">
        <w:rPr>
          <w:rFonts w:ascii="Arial" w:hAnsi="Arial" w:cs="Arial"/>
          <w:b/>
          <w:sz w:val="24"/>
          <w:szCs w:val="24"/>
        </w:rPr>
        <w:t>Дополнительное образование в сфере культуры и искусства</w:t>
      </w:r>
    </w:p>
    <w:p w:rsidR="00847B03" w:rsidRPr="006B3C96" w:rsidRDefault="00847B03" w:rsidP="009F3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Выполнение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основного мероприятия включает оказание муниципальных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услуг (выполнение работ) и обеспечение деятельности по дополнительному образованию детей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 сфере культуры и искусства на территории Починковского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муниципального района.</w:t>
      </w:r>
    </w:p>
    <w:p w:rsidR="00847B03" w:rsidRPr="006B3C96" w:rsidRDefault="00847B03" w:rsidP="009F3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Основное мероприятие предусматривает:</w:t>
      </w:r>
    </w:p>
    <w:p w:rsidR="00847B03" w:rsidRPr="006B3C96" w:rsidRDefault="00847B03" w:rsidP="009F3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обеспечение условий для приобретения учащимися знаний и практических навыков в области искусств и профессионального самоопределения, самореализации, формирования нравственных основ и художественного вкуса, поддержка детского творчест</w:t>
      </w:r>
      <w:r w:rsidR="001E0B04" w:rsidRPr="006B3C96">
        <w:rPr>
          <w:rFonts w:ascii="Arial" w:hAnsi="Arial" w:cs="Arial"/>
          <w:sz w:val="24"/>
          <w:szCs w:val="24"/>
        </w:rPr>
        <w:t>ва и личностного развития детей;</w:t>
      </w:r>
    </w:p>
    <w:p w:rsidR="00847B03" w:rsidRPr="006B3C96" w:rsidRDefault="00847B03" w:rsidP="009F3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совершенствование материально- техническо</w:t>
      </w:r>
      <w:r w:rsidR="001E0B04" w:rsidRPr="006B3C96">
        <w:rPr>
          <w:rFonts w:ascii="Arial" w:hAnsi="Arial" w:cs="Arial"/>
          <w:sz w:val="24"/>
          <w:szCs w:val="24"/>
        </w:rPr>
        <w:t>го обеспечения деятельности ДШИ;</w:t>
      </w:r>
    </w:p>
    <w:p w:rsidR="00847B03" w:rsidRPr="006B3C96" w:rsidRDefault="00847B03" w:rsidP="009F3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усиление процесса мотивац</w:t>
      </w:r>
      <w:r w:rsidR="001E0B04" w:rsidRPr="006B3C96">
        <w:rPr>
          <w:rFonts w:ascii="Arial" w:hAnsi="Arial" w:cs="Arial"/>
          <w:sz w:val="24"/>
          <w:szCs w:val="24"/>
        </w:rPr>
        <w:t>ии в кадровой политике;</w:t>
      </w:r>
    </w:p>
    <w:p w:rsidR="00847B03" w:rsidRPr="006B3C96" w:rsidRDefault="00CC2569" w:rsidP="009F3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7B03" w:rsidRPr="006B3C96">
        <w:rPr>
          <w:rFonts w:ascii="Arial" w:hAnsi="Arial" w:cs="Arial"/>
          <w:sz w:val="24"/>
          <w:szCs w:val="24"/>
        </w:rPr>
        <w:t>- повышение уровня исполнительских конкурсов и олимпиад.</w:t>
      </w:r>
    </w:p>
    <w:p w:rsidR="00847B03" w:rsidRPr="006B3C96" w:rsidRDefault="00847B03" w:rsidP="009F3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Результатами реализации основного мероприятия станут:</w:t>
      </w:r>
    </w:p>
    <w:p w:rsidR="00847B03" w:rsidRPr="006B3C96" w:rsidRDefault="001E0B04" w:rsidP="009F3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увеличение количества детей, привлекаемых к участию в творческих мероприятиях (концерты, выставки);</w:t>
      </w:r>
    </w:p>
    <w:p w:rsidR="001E0B04" w:rsidRPr="006B3C96" w:rsidRDefault="001E0B04" w:rsidP="009F3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- увеличение количества детей, обучающихся в ДШИ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в сравнении с текущим годом.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Pr="006B3C96" w:rsidRDefault="001E0B04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bookmarkStart w:id="10" w:name="Par3150"/>
      <w:bookmarkEnd w:id="10"/>
      <w:r w:rsidRPr="006B3C96">
        <w:rPr>
          <w:rFonts w:ascii="Arial" w:hAnsi="Arial" w:cs="Arial"/>
          <w:b/>
          <w:bCs/>
          <w:sz w:val="24"/>
          <w:szCs w:val="24"/>
        </w:rPr>
        <w:t>3.2</w:t>
      </w:r>
      <w:r w:rsidR="002C29EF" w:rsidRPr="006B3C96">
        <w:rPr>
          <w:rFonts w:ascii="Arial" w:hAnsi="Arial" w:cs="Arial"/>
          <w:b/>
          <w:bCs/>
          <w:sz w:val="24"/>
          <w:szCs w:val="24"/>
        </w:rPr>
        <w:t>.2.5. Индикаторы достижения цели и непосредственные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результаты реализации Подпрограммы 2</w:t>
      </w:r>
    </w:p>
    <w:p w:rsidR="002C29EF" w:rsidRPr="006B3C96" w:rsidRDefault="002C29EF" w:rsidP="006B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9EF" w:rsidRDefault="002C29EF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Для оценки достижения цели и решения задач Подпрограммы 2 предусмотрены следующие индикаторы и показатели непосредственных результатов реализации подпрограммы </w:t>
      </w:r>
      <w:r w:rsidR="006F63B2" w:rsidRPr="006B3C96">
        <w:rPr>
          <w:rFonts w:ascii="Arial" w:hAnsi="Arial" w:cs="Arial"/>
          <w:sz w:val="24"/>
          <w:szCs w:val="24"/>
        </w:rPr>
        <w:t>2</w:t>
      </w:r>
      <w:r w:rsidRPr="006B3C96">
        <w:rPr>
          <w:rFonts w:ascii="Arial" w:hAnsi="Arial" w:cs="Arial"/>
          <w:sz w:val="24"/>
          <w:szCs w:val="24"/>
        </w:rPr>
        <w:t>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1.</w:t>
      </w:r>
      <w:r w:rsidRPr="009F3495">
        <w:rPr>
          <w:rFonts w:ascii="Arial" w:hAnsi="Arial" w:cs="Arial"/>
          <w:sz w:val="24"/>
          <w:szCs w:val="24"/>
        </w:rPr>
        <w:tab/>
        <w:t>Увеличение количества библиографических записей в электронном каталоге, % к предыдущему году.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2.</w:t>
      </w:r>
      <w:r w:rsidRPr="009F3495">
        <w:rPr>
          <w:rFonts w:ascii="Arial" w:hAnsi="Arial" w:cs="Arial"/>
          <w:sz w:val="24"/>
          <w:szCs w:val="24"/>
        </w:rPr>
        <w:tab/>
        <w:t>Увеличение доли сельских библиотек филиалов, подключенных к сети Интернет, % к общему числу библиотек.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</w:t>
      </w:r>
      <w:r w:rsidRPr="009F3495">
        <w:rPr>
          <w:rFonts w:ascii="Arial" w:hAnsi="Arial" w:cs="Arial"/>
          <w:sz w:val="24"/>
          <w:szCs w:val="24"/>
        </w:rPr>
        <w:tab/>
        <w:t>Охват населения библиотечным обслуживанием.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4.</w:t>
      </w:r>
      <w:r w:rsidRPr="009F3495">
        <w:rPr>
          <w:rFonts w:ascii="Arial" w:hAnsi="Arial" w:cs="Arial"/>
          <w:sz w:val="24"/>
          <w:szCs w:val="24"/>
        </w:rPr>
        <w:tab/>
        <w:t>Увеличение доли представленных зрителю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(во всех формах) музейных предметов в общем количестве музейных предметов основного фонда, % к общему объему основного музейного фонда.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5.</w:t>
      </w:r>
      <w:r w:rsidRPr="009F3495">
        <w:rPr>
          <w:rFonts w:ascii="Arial" w:hAnsi="Arial" w:cs="Arial"/>
          <w:sz w:val="24"/>
          <w:szCs w:val="24"/>
        </w:rPr>
        <w:tab/>
        <w:t>Увеличение посещаемости Починковского народного краеведческого музея, посещений на 1 жителя в год.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6.</w:t>
      </w:r>
      <w:r w:rsidRPr="009F3495">
        <w:rPr>
          <w:rFonts w:ascii="Arial" w:hAnsi="Arial" w:cs="Arial"/>
          <w:sz w:val="24"/>
          <w:szCs w:val="24"/>
        </w:rPr>
        <w:tab/>
        <w:t>Охват населения Починковского муниципального района культурно-массовыми мероприятиями, на10 тыс</w:t>
      </w:r>
      <w:proofErr w:type="gramStart"/>
      <w:r w:rsidRPr="009F3495">
        <w:rPr>
          <w:rFonts w:ascii="Arial" w:hAnsi="Arial" w:cs="Arial"/>
          <w:sz w:val="24"/>
          <w:szCs w:val="24"/>
        </w:rPr>
        <w:t>.ч</w:t>
      </w:r>
      <w:proofErr w:type="gramEnd"/>
      <w:r w:rsidRPr="009F3495">
        <w:rPr>
          <w:rFonts w:ascii="Arial" w:hAnsi="Arial" w:cs="Arial"/>
          <w:sz w:val="24"/>
          <w:szCs w:val="24"/>
        </w:rPr>
        <w:t>еловек.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7.</w:t>
      </w:r>
      <w:r w:rsidRPr="009F3495">
        <w:rPr>
          <w:rFonts w:ascii="Arial" w:hAnsi="Arial" w:cs="Arial"/>
          <w:sz w:val="24"/>
          <w:szCs w:val="24"/>
        </w:rPr>
        <w:tab/>
        <w:t>Увеличение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доли детей ДШИ, привлекаемых к участию в творческих мероприятиях (концерты, выставки),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в общем числе детей ДШИ.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lastRenderedPageBreak/>
        <w:t>Непосредственные результаты: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1.</w:t>
      </w:r>
      <w:r w:rsidRPr="009F3495">
        <w:rPr>
          <w:rFonts w:ascii="Arial" w:hAnsi="Arial" w:cs="Arial"/>
          <w:sz w:val="24"/>
          <w:szCs w:val="24"/>
        </w:rPr>
        <w:tab/>
        <w:t>Количество библиографических записей в электронном каталоге составит 20686 записей.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2.</w:t>
      </w:r>
      <w:r w:rsidRPr="009F3495">
        <w:rPr>
          <w:rFonts w:ascii="Arial" w:hAnsi="Arial" w:cs="Arial"/>
          <w:sz w:val="24"/>
          <w:szCs w:val="24"/>
        </w:rPr>
        <w:tab/>
        <w:t>Количество сельских библиотек филиалов, подключенных к сети Интернет, составит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17 библиотек.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</w:t>
      </w:r>
      <w:r w:rsidRPr="009F3495">
        <w:rPr>
          <w:rFonts w:ascii="Arial" w:hAnsi="Arial" w:cs="Arial"/>
          <w:sz w:val="24"/>
          <w:szCs w:val="24"/>
        </w:rPr>
        <w:tab/>
        <w:t>Охват населения библиотечным обслуживанием составит 19,2 тыс. человек.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4.</w:t>
      </w:r>
      <w:r w:rsidRPr="009F3495">
        <w:rPr>
          <w:rFonts w:ascii="Arial" w:hAnsi="Arial" w:cs="Arial"/>
          <w:sz w:val="24"/>
          <w:szCs w:val="24"/>
        </w:rPr>
        <w:tab/>
        <w:t>Количество проведенных культурно-массовых мероприятий составит 8220 в год.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5.</w:t>
      </w:r>
      <w:r w:rsidRPr="009F3495">
        <w:rPr>
          <w:rFonts w:ascii="Arial" w:hAnsi="Arial" w:cs="Arial"/>
          <w:sz w:val="24"/>
          <w:szCs w:val="24"/>
        </w:rPr>
        <w:tab/>
        <w:t>Дополнительное образование в сфере культуры получат 180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человек.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6.</w:t>
      </w:r>
      <w:r w:rsidRPr="009F3495">
        <w:rPr>
          <w:rFonts w:ascii="Arial" w:hAnsi="Arial" w:cs="Arial"/>
          <w:sz w:val="24"/>
          <w:szCs w:val="24"/>
        </w:rPr>
        <w:tab/>
        <w:t>Количество музейных предметов, представленных в открытом показе, составит 4500 единиц.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7.</w:t>
      </w:r>
      <w:r w:rsidRPr="009F3495">
        <w:rPr>
          <w:rFonts w:ascii="Arial" w:hAnsi="Arial" w:cs="Arial"/>
          <w:sz w:val="24"/>
          <w:szCs w:val="24"/>
        </w:rPr>
        <w:tab/>
        <w:t>Посещаемость музея увеличится до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7286 человек.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3.2.2.6.Меры правового регулирования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Для реализации Подпрограммы 2 разработка нормативных правовых актов Починковского муниципального района не требуется.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3.2.2.7. Обоснование объёма финансовых ресурсов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Ресурсное обеспечение реализации подпрограммы 2 за счёт средств местного бюджета приведено в таблице 3 «Ресурсное обеспечение реализации Программы за счет средств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бюджета Починковского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>муниципального района Нижегородской области» муниципальной программы.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Прогнозная оценка расходов на реализацию Подпрограммы 2 за счет всех источников приведена в таблице 4 «Прогнозная оценка расходов на реализацию Программы за счет всех источников» муниципальной программы.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3.2.2.8. Анализ рисков реализации подпрограммы 2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F3495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9F3495">
        <w:rPr>
          <w:rFonts w:ascii="Arial" w:hAnsi="Arial" w:cs="Arial"/>
          <w:sz w:val="24"/>
          <w:szCs w:val="24"/>
        </w:rPr>
        <w:t xml:space="preserve"> для успешной реализации подпрограммы 2 имеет прогнозирование возможных рисков, связанных с достижением основной цели, расширением задач подпрограммы 2, оценка их масштабов и последствий, а также формирование системы мер по их предотвращению.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В рамках реализации подпрограммы 2 могут быть выделены следующие риски ее реализации.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Финансовые риски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9F3495">
        <w:rPr>
          <w:rFonts w:ascii="Arial" w:hAnsi="Arial" w:cs="Arial"/>
          <w:sz w:val="24"/>
          <w:szCs w:val="24"/>
        </w:rPr>
        <w:t>секвестированием</w:t>
      </w:r>
      <w:proofErr w:type="spellEnd"/>
      <w:r w:rsidRPr="009F3495">
        <w:rPr>
          <w:rFonts w:ascii="Arial" w:hAnsi="Arial" w:cs="Arial"/>
          <w:sz w:val="24"/>
          <w:szCs w:val="24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подпрограммы 2;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финансирования;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Административные риски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Риски данной группы связаны с неэффективным управлением подпрограммой 2, низкой эффективностью взаимодействия заинтересованных сторон, что может повлечь за собой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9F3495">
        <w:rPr>
          <w:rFonts w:ascii="Arial" w:hAnsi="Arial" w:cs="Arial"/>
          <w:sz w:val="24"/>
          <w:szCs w:val="24"/>
        </w:rPr>
        <w:t xml:space="preserve">нарушение планируемых сроков реализации подпрограммы 2, невыполнение ее целей и задач, </w:t>
      </w:r>
      <w:proofErr w:type="spellStart"/>
      <w:r w:rsidRPr="009F3495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9F3495">
        <w:rPr>
          <w:rFonts w:ascii="Arial" w:hAnsi="Arial" w:cs="Arial"/>
          <w:sz w:val="24"/>
          <w:szCs w:val="24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 2.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проведение систематического аудита результативности реализации подпрограммы 2;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регулярная публикация отчетов о ходе реализации подпрограммы 2;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создание системы мониторингов реализации подпрограммы 2;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- своевременная корректировка мероприятий подпрограммы 2.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 xml:space="preserve">Реализация перечисленных мер предусмотрена в рамках реализации </w:t>
      </w:r>
      <w:r w:rsidRPr="009F3495">
        <w:rPr>
          <w:rFonts w:ascii="Arial" w:hAnsi="Arial" w:cs="Arial"/>
          <w:sz w:val="24"/>
          <w:szCs w:val="24"/>
        </w:rPr>
        <w:lastRenderedPageBreak/>
        <w:t>подпрограммы 2.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Кадровые риски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4. Подпрограмма 3 «Обеспечение реализации муниципальной программы»</w:t>
      </w:r>
    </w:p>
    <w:p w:rsidR="009F3495" w:rsidRPr="009F3495" w:rsidRDefault="009F3495" w:rsidP="009F34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F3495">
        <w:rPr>
          <w:rFonts w:ascii="Arial" w:hAnsi="Arial" w:cs="Arial"/>
          <w:sz w:val="24"/>
          <w:szCs w:val="24"/>
        </w:rPr>
        <w:t>(далее – Подпрограмма 3)</w:t>
      </w:r>
    </w:p>
    <w:p w:rsidR="009F3495" w:rsidRDefault="009F3495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Par3171"/>
      <w:bookmarkEnd w:id="11"/>
    </w:p>
    <w:p w:rsidR="002C29EF" w:rsidRPr="006B3C96" w:rsidRDefault="00FF6CBD" w:rsidP="006B3C9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4.1. Паспорт</w:t>
      </w:r>
      <w:r w:rsidR="00CC25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/>
          <w:bCs/>
          <w:sz w:val="24"/>
          <w:szCs w:val="24"/>
        </w:rPr>
        <w:t>Подпрограммы 3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170"/>
      </w:tblGrid>
      <w:tr w:rsidR="002C29EF" w:rsidRPr="006B3C96" w:rsidTr="002C35D9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Муниципальный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зак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>азчик-координатор Подпрограммы 3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Управление к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>ультуры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и спорта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 xml:space="preserve"> администрации Починковского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2C29EF" w:rsidRPr="006B3C96" w:rsidTr="002C35D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FF6CBD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F30BA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Управление культуры и спорта</w:t>
            </w:r>
          </w:p>
        </w:tc>
      </w:tr>
      <w:tr w:rsidR="002C29EF" w:rsidRPr="006B3C96" w:rsidTr="002C35D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FF6CBD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FF6CBD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Обеспечение деятельности управления культуры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и спорта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администрации Починковского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муниципального района, создание условий для реализации подпрограммы </w:t>
            </w:r>
            <w:r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29EF" w:rsidRPr="006B3C96" w:rsidTr="002C35D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Повышение доступности и качества оказания муниципальных услуг в сфере культуры и искусства.</w:t>
            </w:r>
          </w:p>
          <w:p w:rsidR="002C29EF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Обеспечение эффективного и качественного исполнения муниципальных функций.</w:t>
            </w:r>
          </w:p>
        </w:tc>
      </w:tr>
      <w:tr w:rsidR="002C29EF" w:rsidRPr="006B3C96" w:rsidTr="002C35D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9EF" w:rsidRPr="006B3C96" w:rsidRDefault="00FF6CBD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 xml:space="preserve"> Подпрограмма 3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реализу</w:t>
            </w:r>
            <w:r w:rsidR="00090752" w:rsidRPr="006B3C96">
              <w:rPr>
                <w:rFonts w:ascii="Arial" w:hAnsi="Arial" w:cs="Arial"/>
                <w:sz w:val="24"/>
                <w:szCs w:val="24"/>
              </w:rPr>
              <w:t>ется</w:t>
            </w:r>
            <w:r w:rsidR="00CC25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752" w:rsidRPr="006B3C96">
              <w:rPr>
                <w:rFonts w:ascii="Arial" w:hAnsi="Arial" w:cs="Arial"/>
                <w:sz w:val="24"/>
                <w:szCs w:val="24"/>
              </w:rPr>
              <w:t>в один этап в течение 2017- 2019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годов.</w:t>
            </w:r>
          </w:p>
        </w:tc>
      </w:tr>
      <w:tr w:rsidR="003E1A14" w:rsidRPr="006B3C96" w:rsidTr="002C35D9">
        <w:trPr>
          <w:trHeight w:val="1674"/>
          <w:tblCellSpacing w:w="5" w:type="nil"/>
        </w:trPr>
        <w:tc>
          <w:tcPr>
            <w:tcW w:w="3828" w:type="dxa"/>
            <w:tcBorders>
              <w:left w:val="single" w:sz="8" w:space="0" w:color="auto"/>
              <w:right w:val="single" w:sz="4" w:space="0" w:color="auto"/>
            </w:tcBorders>
          </w:tcPr>
          <w:p w:rsidR="003E1A14" w:rsidRPr="006B3C96" w:rsidRDefault="003E1A14" w:rsidP="006B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Объемы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бюджетных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ассигнований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Подпрограммы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за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счет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>местного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</w:tc>
        <w:tc>
          <w:tcPr>
            <w:tcW w:w="6170" w:type="dxa"/>
            <w:tcBorders>
              <w:left w:val="single" w:sz="4" w:space="0" w:color="auto"/>
              <w:right w:val="single" w:sz="8" w:space="0" w:color="auto"/>
            </w:tcBorders>
          </w:tcPr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3 предполагает финансирование за счёт средств местного бюджета в сумме 8 127,4 тыс. руб., в том числе по годам:</w:t>
            </w:r>
          </w:p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2017 год – 2 674,6 тыс. рублей;</w:t>
            </w:r>
          </w:p>
          <w:p w:rsidR="00697060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2018 год – 2 717,5 тыс. рублей;</w:t>
            </w:r>
          </w:p>
          <w:p w:rsidR="003E1A14" w:rsidRPr="00697060" w:rsidRDefault="00697060" w:rsidP="00697060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97060">
              <w:rPr>
                <w:rFonts w:ascii="Arial" w:hAnsi="Arial" w:cs="Arial"/>
                <w:sz w:val="24"/>
                <w:szCs w:val="24"/>
                <w:lang w:eastAsia="en-US"/>
              </w:rPr>
              <w:t>2019 год – 2 735,3 тыс. рублей</w:t>
            </w:r>
          </w:p>
        </w:tc>
      </w:tr>
      <w:tr w:rsidR="002C29EF" w:rsidRPr="006B3C96" w:rsidTr="002C35D9">
        <w:trPr>
          <w:trHeight w:val="282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29EF" w:rsidRPr="006B3C96" w:rsidRDefault="002C29EF" w:rsidP="0010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Индикаторы достижения цели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 xml:space="preserve"> и показатели непосредственных результатов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9EF" w:rsidRPr="006B3C96" w:rsidRDefault="002C29EF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C96">
              <w:rPr>
                <w:rFonts w:ascii="Arial" w:hAnsi="Arial" w:cs="Arial"/>
                <w:sz w:val="24"/>
                <w:szCs w:val="24"/>
              </w:rPr>
              <w:t>По око</w:t>
            </w:r>
            <w:r w:rsidR="00FF6CBD" w:rsidRPr="006B3C96">
              <w:rPr>
                <w:rFonts w:ascii="Arial" w:hAnsi="Arial" w:cs="Arial"/>
                <w:sz w:val="24"/>
                <w:szCs w:val="24"/>
              </w:rPr>
              <w:t>нчании реализации Подпрограммы 3</w:t>
            </w:r>
            <w:r w:rsidRPr="006B3C96">
              <w:rPr>
                <w:rFonts w:ascii="Arial" w:hAnsi="Arial" w:cs="Arial"/>
                <w:sz w:val="24"/>
                <w:szCs w:val="24"/>
              </w:rPr>
              <w:t xml:space="preserve"> будет достигнуто следующее значение индикатора:</w:t>
            </w:r>
          </w:p>
          <w:p w:rsidR="002C29EF" w:rsidRPr="006B3C96" w:rsidRDefault="00CC2569" w:rsidP="006B3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EAD" w:rsidRPr="006B3C96">
              <w:rPr>
                <w:rFonts w:ascii="Arial" w:hAnsi="Arial" w:cs="Arial"/>
                <w:sz w:val="24"/>
                <w:szCs w:val="24"/>
              </w:rPr>
              <w:t>о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беспечение выполнения плана мероприятий («дорожной карты»),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«Изменения в отраслях социальной сферы, направленные на повышение эффективности сферы культуры</w:t>
            </w:r>
            <w:r w:rsidR="00403EAD" w:rsidRPr="006B3C96">
              <w:rPr>
                <w:rFonts w:ascii="Arial" w:hAnsi="Arial" w:cs="Arial"/>
                <w:sz w:val="24"/>
                <w:szCs w:val="24"/>
              </w:rPr>
              <w:t>»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="00403EAD" w:rsidRPr="006B3C96">
              <w:rPr>
                <w:rFonts w:ascii="Arial" w:hAnsi="Arial" w:cs="Arial"/>
                <w:sz w:val="24"/>
                <w:szCs w:val="24"/>
              </w:rPr>
              <w:t>Починковском</w:t>
            </w:r>
            <w:proofErr w:type="spellEnd"/>
            <w:r w:rsidR="00403EAD" w:rsidRPr="006B3C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403EAD" w:rsidRPr="006B3C96">
              <w:rPr>
                <w:rFonts w:ascii="Arial" w:hAnsi="Arial" w:cs="Arial"/>
                <w:sz w:val="24"/>
                <w:szCs w:val="24"/>
              </w:rPr>
              <w:t>ом районе Нижегородской области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, утверждённого постановлением администрации </w:t>
            </w:r>
            <w:r w:rsidR="00403EAD" w:rsidRPr="006B3C96">
              <w:rPr>
                <w:rFonts w:ascii="Arial" w:hAnsi="Arial" w:cs="Arial"/>
                <w:sz w:val="24"/>
                <w:szCs w:val="24"/>
              </w:rPr>
              <w:t>Починковского муниципального района от 27</w:t>
            </w:r>
            <w:r w:rsidR="002C29EF" w:rsidRPr="006B3C96">
              <w:rPr>
                <w:rFonts w:ascii="Arial" w:hAnsi="Arial" w:cs="Arial"/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2C29EF" w:rsidRPr="006B3C96">
                <w:rPr>
                  <w:rFonts w:ascii="Arial" w:hAnsi="Arial" w:cs="Arial"/>
                  <w:sz w:val="24"/>
                  <w:szCs w:val="24"/>
                </w:rPr>
                <w:t>2013 г</w:t>
              </w:r>
            </w:smartTag>
            <w:r w:rsidR="002C29EF" w:rsidRPr="006B3C96">
              <w:rPr>
                <w:rFonts w:ascii="Arial" w:hAnsi="Arial" w:cs="Arial"/>
                <w:sz w:val="24"/>
                <w:szCs w:val="24"/>
              </w:rPr>
              <w:t>. №</w:t>
            </w:r>
            <w:r w:rsidR="00403EAD" w:rsidRPr="006B3C96">
              <w:rPr>
                <w:rFonts w:ascii="Arial" w:hAnsi="Arial" w:cs="Arial"/>
                <w:sz w:val="24"/>
                <w:szCs w:val="24"/>
              </w:rPr>
              <w:t xml:space="preserve"> 162</w:t>
            </w:r>
          </w:p>
        </w:tc>
      </w:tr>
    </w:tbl>
    <w:p w:rsidR="002C29EF" w:rsidRPr="006B3C96" w:rsidRDefault="002C29EF" w:rsidP="006B3C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C29EF" w:rsidRDefault="002C29EF" w:rsidP="009F34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Данная подпрограмма содержит расходы на создание условий для реализации муниципальной программ</w:t>
      </w:r>
      <w:r w:rsidR="00961CFF" w:rsidRPr="006B3C96">
        <w:rPr>
          <w:rFonts w:ascii="Arial" w:hAnsi="Arial" w:cs="Arial"/>
          <w:sz w:val="24"/>
          <w:szCs w:val="24"/>
        </w:rPr>
        <w:t>ы -</w:t>
      </w:r>
      <w:r w:rsidR="00AC44C0" w:rsidRPr="006B3C96">
        <w:rPr>
          <w:rFonts w:ascii="Arial" w:hAnsi="Arial" w:cs="Arial"/>
          <w:sz w:val="24"/>
          <w:szCs w:val="24"/>
        </w:rPr>
        <w:t xml:space="preserve"> содержание аппарата управления</w:t>
      </w:r>
      <w:r w:rsidR="00961CFF" w:rsidRPr="006B3C96">
        <w:rPr>
          <w:rFonts w:ascii="Arial" w:hAnsi="Arial" w:cs="Arial"/>
          <w:sz w:val="24"/>
          <w:szCs w:val="24"/>
        </w:rPr>
        <w:t>.</w:t>
      </w:r>
    </w:p>
    <w:p w:rsidR="001037C1" w:rsidRDefault="001037C1" w:rsidP="009F34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5676" w:rsidRPr="00B858CA" w:rsidRDefault="003B5676" w:rsidP="003B5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58CA">
        <w:rPr>
          <w:rFonts w:ascii="Arial" w:hAnsi="Arial" w:cs="Arial"/>
          <w:b/>
          <w:sz w:val="24"/>
          <w:szCs w:val="24"/>
        </w:rPr>
        <w:t>Размеры и источники финансирования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  <w:r w:rsidRPr="00B858CA">
        <w:rPr>
          <w:rFonts w:ascii="Arial" w:hAnsi="Arial" w:cs="Arial"/>
          <w:bCs/>
          <w:sz w:val="24"/>
          <w:szCs w:val="24"/>
        </w:rPr>
        <w:t>Таблица 5</w:t>
      </w:r>
    </w:p>
    <w:p w:rsidR="003B5676" w:rsidRPr="00B858CA" w:rsidRDefault="003B5676" w:rsidP="003B567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1648"/>
        <w:gridCol w:w="1740"/>
        <w:gridCol w:w="1577"/>
        <w:gridCol w:w="2484"/>
      </w:tblGrid>
      <w:tr w:rsidR="00697060" w:rsidRPr="00697060" w:rsidTr="003208E4">
        <w:tc>
          <w:tcPr>
            <w:tcW w:w="1326" w:type="pct"/>
            <w:vMerge w:val="restart"/>
            <w:vAlign w:val="center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74" w:type="pct"/>
            <w:gridSpan w:val="4"/>
            <w:vAlign w:val="center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Годы, тыс. руб.</w:t>
            </w:r>
          </w:p>
        </w:tc>
      </w:tr>
      <w:tr w:rsidR="00697060" w:rsidRPr="00697060" w:rsidTr="003208E4">
        <w:tc>
          <w:tcPr>
            <w:tcW w:w="1326" w:type="pct"/>
            <w:vMerge/>
            <w:vAlign w:val="center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 год реализации программы</w:t>
            </w:r>
          </w:p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858" w:type="pct"/>
            <w:vAlign w:val="center"/>
          </w:tcPr>
          <w:p w:rsidR="00697060" w:rsidRPr="00697060" w:rsidRDefault="00697060" w:rsidP="003208E4">
            <w:pPr>
              <w:spacing w:after="0" w:line="23" w:lineRule="atLeast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2 год реализации программы</w:t>
            </w:r>
          </w:p>
          <w:p w:rsidR="00697060" w:rsidRPr="00697060" w:rsidRDefault="00697060" w:rsidP="003208E4">
            <w:pPr>
              <w:spacing w:after="0" w:line="23" w:lineRule="atLeast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778" w:type="pct"/>
            <w:vAlign w:val="center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3 год реализации программы</w:t>
            </w:r>
          </w:p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225" w:type="pct"/>
            <w:vAlign w:val="center"/>
          </w:tcPr>
          <w:p w:rsidR="00697060" w:rsidRPr="00697060" w:rsidRDefault="00697060" w:rsidP="003208E4">
            <w:pPr>
              <w:spacing w:after="0" w:line="23" w:lineRule="atLeast"/>
              <w:ind w:firstLine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>Всего за период реализации программы</w:t>
            </w:r>
          </w:p>
        </w:tc>
      </w:tr>
      <w:tr w:rsidR="00697060" w:rsidRPr="00697060" w:rsidTr="003208E4"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lastRenderedPageBreak/>
              <w:t xml:space="preserve">1. Федеральный бюджет 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1 206,4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1 025,0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1273,9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3505,3</w:t>
            </w:r>
          </w:p>
        </w:tc>
      </w:tr>
      <w:tr w:rsidR="00697060" w:rsidRPr="00697060" w:rsidTr="003208E4"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2. Областной бюджет 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1 331,9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1 860,9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3716,5</w:t>
            </w:r>
          </w:p>
        </w:tc>
      </w:tr>
      <w:tr w:rsidR="00697060" w:rsidRPr="00697060" w:rsidTr="003208E4"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3. Районный бюджет 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pStyle w:val="ConsPlusCell"/>
              <w:spacing w:line="23" w:lineRule="atLeast"/>
              <w:jc w:val="center"/>
              <w:rPr>
                <w:sz w:val="24"/>
                <w:szCs w:val="24"/>
              </w:rPr>
            </w:pPr>
            <w:r w:rsidRPr="00697060">
              <w:rPr>
                <w:sz w:val="24"/>
                <w:szCs w:val="24"/>
              </w:rPr>
              <w:t>82 675,5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91 959,2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97235,3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271870,0</w:t>
            </w:r>
          </w:p>
        </w:tc>
      </w:tr>
      <w:tr w:rsidR="00697060" w:rsidRPr="00697060" w:rsidTr="003208E4">
        <w:trPr>
          <w:trHeight w:val="607"/>
        </w:trPr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4. Бюджеты поселений 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7060" w:rsidRPr="00697060" w:rsidTr="003208E4"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 xml:space="preserve">5. Прочие источники 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2827,4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3 393,3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3 655,9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9 876,6</w:t>
            </w:r>
          </w:p>
        </w:tc>
      </w:tr>
      <w:tr w:rsidR="00697060" w:rsidRPr="00697060" w:rsidTr="003208E4">
        <w:tc>
          <w:tcPr>
            <w:tcW w:w="1326" w:type="pct"/>
          </w:tcPr>
          <w:p w:rsidR="00697060" w:rsidRPr="00697060" w:rsidRDefault="00697060" w:rsidP="003208E4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813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88 041,2</w:t>
            </w:r>
          </w:p>
        </w:tc>
        <w:tc>
          <w:tcPr>
            <w:tcW w:w="85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98 238,4</w:t>
            </w:r>
          </w:p>
        </w:tc>
        <w:tc>
          <w:tcPr>
            <w:tcW w:w="778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102688,8</w:t>
            </w:r>
          </w:p>
        </w:tc>
        <w:tc>
          <w:tcPr>
            <w:tcW w:w="1225" w:type="pct"/>
          </w:tcPr>
          <w:p w:rsidR="00697060" w:rsidRPr="00697060" w:rsidRDefault="00697060" w:rsidP="003208E4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060">
              <w:rPr>
                <w:rFonts w:ascii="Arial" w:hAnsi="Arial" w:cs="Arial"/>
                <w:sz w:val="24"/>
                <w:szCs w:val="24"/>
              </w:rPr>
              <w:t>288 986,4</w:t>
            </w:r>
          </w:p>
        </w:tc>
      </w:tr>
    </w:tbl>
    <w:p w:rsidR="00214748" w:rsidRPr="006B3C96" w:rsidRDefault="00214748" w:rsidP="009F34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7354B" w:rsidRPr="006B3C96" w:rsidRDefault="00A7354B" w:rsidP="006B3C96">
      <w:pPr>
        <w:pStyle w:val="af5"/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Оценка планируемой эффективности муниципальной программы</w:t>
      </w:r>
    </w:p>
    <w:p w:rsidR="00A7354B" w:rsidRPr="006B3C96" w:rsidRDefault="00A7354B" w:rsidP="006B3C96">
      <w:pPr>
        <w:pStyle w:val="af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7354B" w:rsidRPr="006B3C96" w:rsidRDefault="00A7354B" w:rsidP="009F3495">
      <w:pPr>
        <w:pStyle w:val="af5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При условии полного финансирования муниципальной программы:</w:t>
      </w:r>
    </w:p>
    <w:p w:rsidR="00A7354B" w:rsidRPr="006B3C96" w:rsidRDefault="00483F1B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Выполнение капитального и деко</w:t>
      </w:r>
      <w:r w:rsidR="00A7354B" w:rsidRPr="006B3C96">
        <w:rPr>
          <w:rFonts w:ascii="Arial" w:hAnsi="Arial" w:cs="Arial"/>
          <w:bCs/>
          <w:sz w:val="24"/>
          <w:szCs w:val="24"/>
        </w:rPr>
        <w:t>ративного ремонта в учреждениях культуры Починковского муниципального района позволит улучшить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="00A7354B" w:rsidRPr="006B3C96">
        <w:rPr>
          <w:rFonts w:ascii="Arial" w:hAnsi="Arial" w:cs="Arial"/>
          <w:bCs/>
          <w:sz w:val="24"/>
          <w:szCs w:val="24"/>
        </w:rPr>
        <w:t>качество предоставляемых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="00A7354B" w:rsidRPr="006B3C96">
        <w:rPr>
          <w:rFonts w:ascii="Arial" w:hAnsi="Arial" w:cs="Arial"/>
          <w:bCs/>
          <w:sz w:val="24"/>
          <w:szCs w:val="24"/>
        </w:rPr>
        <w:t xml:space="preserve">услуг </w:t>
      </w:r>
      <w:proofErr w:type="spellStart"/>
      <w:r w:rsidR="00A7354B" w:rsidRPr="006B3C96">
        <w:rPr>
          <w:rFonts w:ascii="Arial" w:hAnsi="Arial" w:cs="Arial"/>
          <w:bCs/>
          <w:sz w:val="24"/>
          <w:szCs w:val="24"/>
        </w:rPr>
        <w:t>культурно-досугового</w:t>
      </w:r>
      <w:proofErr w:type="spellEnd"/>
      <w:r w:rsidR="00A7354B" w:rsidRPr="006B3C96">
        <w:rPr>
          <w:rFonts w:ascii="Arial" w:hAnsi="Arial" w:cs="Arial"/>
          <w:bCs/>
          <w:sz w:val="24"/>
          <w:szCs w:val="24"/>
        </w:rPr>
        <w:t xml:space="preserve"> типа, образовательных услуг населению.</w:t>
      </w:r>
    </w:p>
    <w:p w:rsidR="00A7354B" w:rsidRPr="006B3C96" w:rsidRDefault="004A62D0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Организация конкурсов, мастер – классов, ф</w:t>
      </w:r>
      <w:r w:rsidR="00A7354B" w:rsidRPr="006B3C96">
        <w:rPr>
          <w:rFonts w:ascii="Arial" w:hAnsi="Arial" w:cs="Arial"/>
          <w:bCs/>
          <w:sz w:val="24"/>
          <w:szCs w:val="24"/>
        </w:rPr>
        <w:t>естивалей различного уровня,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направленная на поддержку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системы образования, обеспечит не</w:t>
      </w:r>
      <w:r w:rsidR="00483F1B" w:rsidRPr="006B3C96">
        <w:rPr>
          <w:rFonts w:ascii="Arial" w:hAnsi="Arial" w:cs="Arial"/>
          <w:bCs/>
          <w:sz w:val="24"/>
          <w:szCs w:val="24"/>
        </w:rPr>
        <w:t>прер</w:t>
      </w:r>
      <w:r w:rsidRPr="006B3C96">
        <w:rPr>
          <w:rFonts w:ascii="Arial" w:hAnsi="Arial" w:cs="Arial"/>
          <w:bCs/>
          <w:sz w:val="24"/>
          <w:szCs w:val="24"/>
        </w:rPr>
        <w:t>ывность творческого потенциала, будет способствовать стимулированию творческой активности детей, повысит уровень и качество образовательного процесса.</w:t>
      </w:r>
    </w:p>
    <w:p w:rsidR="004A62D0" w:rsidRPr="006B3C96" w:rsidRDefault="004A62D0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Организация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и проведение государственных праздников и общественно значимых мероприятий позволит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повысить уровень самосознания и духовно-нравственный потенциал общества.</w:t>
      </w:r>
    </w:p>
    <w:p w:rsidR="004A62D0" w:rsidRPr="006B3C96" w:rsidRDefault="004A62D0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Поддержка выставочной деятельности будет способствовать популяризации и развитию изобразительного искусства региона.</w:t>
      </w:r>
    </w:p>
    <w:p w:rsidR="004A62D0" w:rsidRPr="006B3C96" w:rsidRDefault="004A62D0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За счет быстрого прироста количества библиографических записей в электронном каталоге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будет сформирован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мощный электронный ресурс, позволяющий охватить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библиотечным обслуживанием</w:t>
      </w:r>
      <w:r w:rsidR="00497AB4" w:rsidRPr="006B3C96">
        <w:rPr>
          <w:rFonts w:ascii="Arial" w:hAnsi="Arial" w:cs="Arial"/>
          <w:bCs/>
          <w:sz w:val="24"/>
          <w:szCs w:val="24"/>
        </w:rPr>
        <w:t xml:space="preserve"> удаленных пользователей библиотек.</w:t>
      </w:r>
    </w:p>
    <w:p w:rsidR="00497AB4" w:rsidRPr="006B3C96" w:rsidRDefault="00497AB4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Улучшится комплектование книжных фондов библиотек в количественном и качественном</w:t>
      </w:r>
      <w:r w:rsidR="00CC2569">
        <w:rPr>
          <w:rFonts w:ascii="Arial" w:hAnsi="Arial" w:cs="Arial"/>
          <w:bCs/>
          <w:sz w:val="24"/>
          <w:szCs w:val="24"/>
        </w:rPr>
        <w:t xml:space="preserve"> </w:t>
      </w:r>
      <w:r w:rsidRPr="006B3C96">
        <w:rPr>
          <w:rFonts w:ascii="Arial" w:hAnsi="Arial" w:cs="Arial"/>
          <w:bCs/>
          <w:sz w:val="24"/>
          <w:szCs w:val="24"/>
        </w:rPr>
        <w:t>эквивалентах.</w:t>
      </w:r>
    </w:p>
    <w:p w:rsidR="00497AB4" w:rsidRPr="006B3C96" w:rsidRDefault="00497AB4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>Будет налажена работа по обеспечению сохранности фондов учреждений культуры, их консервации и реставрации.</w:t>
      </w:r>
    </w:p>
    <w:p w:rsidR="00497AB4" w:rsidRPr="006B3C96" w:rsidRDefault="00497AB4" w:rsidP="009F3495">
      <w:pPr>
        <w:pStyle w:val="af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6B3C96">
        <w:rPr>
          <w:rFonts w:ascii="Arial" w:hAnsi="Arial" w:cs="Arial"/>
          <w:bCs/>
          <w:sz w:val="24"/>
          <w:szCs w:val="24"/>
        </w:rPr>
        <w:t xml:space="preserve">Увеличится </w:t>
      </w:r>
      <w:proofErr w:type="spellStart"/>
      <w:r w:rsidRPr="006B3C96">
        <w:rPr>
          <w:rFonts w:ascii="Arial" w:hAnsi="Arial" w:cs="Arial"/>
          <w:bCs/>
          <w:sz w:val="24"/>
          <w:szCs w:val="24"/>
        </w:rPr>
        <w:t>востребованность</w:t>
      </w:r>
      <w:proofErr w:type="spellEnd"/>
      <w:r w:rsidRPr="006B3C96">
        <w:rPr>
          <w:rFonts w:ascii="Arial" w:hAnsi="Arial" w:cs="Arial"/>
          <w:bCs/>
          <w:sz w:val="24"/>
          <w:szCs w:val="24"/>
        </w:rPr>
        <w:t xml:space="preserve"> услуг библиотек, м</w:t>
      </w:r>
      <w:r w:rsidR="00483F1B" w:rsidRPr="006B3C96">
        <w:rPr>
          <w:rFonts w:ascii="Arial" w:hAnsi="Arial" w:cs="Arial"/>
          <w:bCs/>
          <w:sz w:val="24"/>
          <w:szCs w:val="24"/>
        </w:rPr>
        <w:t xml:space="preserve">узеев и </w:t>
      </w:r>
      <w:proofErr w:type="spellStart"/>
      <w:r w:rsidR="00483F1B" w:rsidRPr="006B3C96">
        <w:rPr>
          <w:rFonts w:ascii="Arial" w:hAnsi="Arial" w:cs="Arial"/>
          <w:bCs/>
          <w:sz w:val="24"/>
          <w:szCs w:val="24"/>
        </w:rPr>
        <w:t>культурно</w:t>
      </w:r>
      <w:r w:rsidRPr="006B3C96">
        <w:rPr>
          <w:rFonts w:ascii="Arial" w:hAnsi="Arial" w:cs="Arial"/>
          <w:bCs/>
          <w:sz w:val="24"/>
          <w:szCs w:val="24"/>
        </w:rPr>
        <w:t>-досуговых</w:t>
      </w:r>
      <w:proofErr w:type="spellEnd"/>
      <w:r w:rsidRPr="006B3C96">
        <w:rPr>
          <w:rFonts w:ascii="Arial" w:hAnsi="Arial" w:cs="Arial"/>
          <w:bCs/>
          <w:sz w:val="24"/>
          <w:szCs w:val="24"/>
        </w:rPr>
        <w:t xml:space="preserve"> учреждений у населения в связи с повышением их качества, разнообразия форм и большей доступности.</w:t>
      </w:r>
    </w:p>
    <w:p w:rsidR="00E2619B" w:rsidRPr="006B3C96" w:rsidRDefault="00E2619B" w:rsidP="006B3C96">
      <w:pPr>
        <w:pStyle w:val="af5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C44C0" w:rsidRPr="006B3C96" w:rsidRDefault="00AC44C0" w:rsidP="006B3C96">
      <w:pPr>
        <w:pStyle w:val="af5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B3C96">
        <w:rPr>
          <w:rFonts w:ascii="Arial" w:hAnsi="Arial" w:cs="Arial"/>
          <w:b/>
          <w:bCs/>
          <w:sz w:val="24"/>
          <w:szCs w:val="24"/>
        </w:rPr>
        <w:t>Список используемых сокращений:</w:t>
      </w:r>
    </w:p>
    <w:p w:rsidR="00094A66" w:rsidRPr="006B3C96" w:rsidRDefault="00094A66" w:rsidP="009F3495">
      <w:pPr>
        <w:pStyle w:val="af5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C29EF" w:rsidRPr="006B3C96" w:rsidRDefault="00094A66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Управление культуры и спорта - Управление культуры и спорта администрации</w:t>
      </w:r>
      <w:r w:rsidR="009F3495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Починковского муниципального района</w:t>
      </w:r>
      <w:r w:rsidR="009F3495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Нижегородской области;</w:t>
      </w:r>
    </w:p>
    <w:p w:rsidR="00094A66" w:rsidRPr="006B3C96" w:rsidRDefault="00094A66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МБУК</w:t>
      </w:r>
      <w:r w:rsidR="00CC2569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>ПКДЦ</w:t>
      </w:r>
      <w:r w:rsidR="009F3495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- Муниципальное бюджетное учреждение культуры </w:t>
      </w:r>
      <w:proofErr w:type="spellStart"/>
      <w:r w:rsidRPr="006B3C96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центр;</w:t>
      </w:r>
    </w:p>
    <w:p w:rsidR="00094A66" w:rsidRPr="006B3C96" w:rsidRDefault="00094A66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МБУК МЦБС</w:t>
      </w:r>
      <w:r w:rsidR="009F3495">
        <w:rPr>
          <w:rFonts w:ascii="Arial" w:hAnsi="Arial" w:cs="Arial"/>
          <w:sz w:val="24"/>
          <w:szCs w:val="24"/>
        </w:rPr>
        <w:t xml:space="preserve"> </w:t>
      </w:r>
      <w:r w:rsidRPr="006B3C96">
        <w:rPr>
          <w:rFonts w:ascii="Arial" w:hAnsi="Arial" w:cs="Arial"/>
          <w:sz w:val="24"/>
          <w:szCs w:val="24"/>
        </w:rPr>
        <w:t xml:space="preserve">- Муниципальное бюджетное учреждение культуры </w:t>
      </w:r>
      <w:proofErr w:type="spellStart"/>
      <w:r w:rsidRPr="006B3C96">
        <w:rPr>
          <w:rFonts w:ascii="Arial" w:hAnsi="Arial" w:cs="Arial"/>
          <w:sz w:val="24"/>
          <w:szCs w:val="24"/>
        </w:rPr>
        <w:t>Межпоселенческая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централизованная библиотечная система;</w:t>
      </w:r>
    </w:p>
    <w:p w:rsidR="00094A66" w:rsidRPr="006B3C96" w:rsidRDefault="00094A66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 ДШИ - Муниципальное бюджетное образоват</w:t>
      </w:r>
      <w:r w:rsidR="00483F1B" w:rsidRPr="006B3C96">
        <w:rPr>
          <w:rFonts w:ascii="Arial" w:hAnsi="Arial" w:cs="Arial"/>
          <w:sz w:val="24"/>
          <w:szCs w:val="24"/>
        </w:rPr>
        <w:t>ельное учреждение дополнительного</w:t>
      </w:r>
      <w:r w:rsidRPr="006B3C96">
        <w:rPr>
          <w:rFonts w:ascii="Arial" w:hAnsi="Arial" w:cs="Arial"/>
          <w:sz w:val="24"/>
          <w:szCs w:val="24"/>
        </w:rPr>
        <w:t xml:space="preserve"> образования детей «Детская школа искусств Починковского муниципального района»;</w:t>
      </w:r>
    </w:p>
    <w:p w:rsidR="00094A66" w:rsidRPr="006B3C96" w:rsidRDefault="00094A66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МКУ ХЭС - Муниципальное казенное учреждение «Хозяйственно-эксплуатационная служба системы культуры»;</w:t>
      </w:r>
    </w:p>
    <w:p w:rsidR="00DC205D" w:rsidRPr="006B3C96" w:rsidRDefault="00DC205D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 xml:space="preserve">Музей - Починковский народный краеведческий музей Муниципального бюджетного учреждения культуры </w:t>
      </w:r>
      <w:proofErr w:type="spellStart"/>
      <w:r w:rsidRPr="006B3C96">
        <w:rPr>
          <w:rFonts w:ascii="Arial" w:hAnsi="Arial" w:cs="Arial"/>
          <w:sz w:val="24"/>
          <w:szCs w:val="24"/>
        </w:rPr>
        <w:t>Починковский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C96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6B3C96">
        <w:rPr>
          <w:rFonts w:ascii="Arial" w:hAnsi="Arial" w:cs="Arial"/>
          <w:sz w:val="24"/>
          <w:szCs w:val="24"/>
        </w:rPr>
        <w:t xml:space="preserve"> центр;</w:t>
      </w:r>
    </w:p>
    <w:p w:rsidR="00274E8A" w:rsidRPr="006B3C96" w:rsidRDefault="00274E8A" w:rsidP="009F3495">
      <w:pPr>
        <w:pStyle w:val="ConsNonformat"/>
        <w:widowControl/>
        <w:ind w:right="0" w:firstLine="567"/>
        <w:jc w:val="both"/>
        <w:rPr>
          <w:rFonts w:ascii="Arial" w:hAnsi="Arial" w:cs="Arial"/>
          <w:sz w:val="24"/>
          <w:szCs w:val="24"/>
        </w:rPr>
      </w:pPr>
      <w:r w:rsidRPr="006B3C96">
        <w:rPr>
          <w:rFonts w:ascii="Arial" w:hAnsi="Arial" w:cs="Arial"/>
          <w:sz w:val="24"/>
          <w:szCs w:val="24"/>
        </w:rPr>
        <w:t>Бухгалтерия - Централизованная бухгалтерия учреждений культуры Муниципального бюджетного учреждения культуры Починковский культурно-досуговый центр;</w:t>
      </w:r>
    </w:p>
    <w:p w:rsidR="00094A66" w:rsidRPr="006B3C96" w:rsidRDefault="00094A66" w:rsidP="006B3C96">
      <w:pPr>
        <w:pStyle w:val="ConsNonformat"/>
        <w:widowControl/>
        <w:ind w:right="0" w:hanging="4395"/>
        <w:jc w:val="both"/>
        <w:rPr>
          <w:rFonts w:ascii="Arial" w:hAnsi="Arial" w:cs="Arial"/>
          <w:sz w:val="24"/>
          <w:szCs w:val="24"/>
        </w:rPr>
      </w:pPr>
    </w:p>
    <w:p w:rsidR="00581CF3" w:rsidRPr="006B3C96" w:rsidRDefault="00581CF3" w:rsidP="006B3C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788" w:rsidRPr="006B3C96" w:rsidRDefault="00AD0788" w:rsidP="006B3C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0788" w:rsidRPr="006B3C96" w:rsidSect="00697060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76"/>
    <w:multiLevelType w:val="hybridMultilevel"/>
    <w:tmpl w:val="9F54E1CE"/>
    <w:lvl w:ilvl="0" w:tplc="7D76B2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212"/>
    <w:multiLevelType w:val="multilevel"/>
    <w:tmpl w:val="BBBE1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005F1"/>
    <w:multiLevelType w:val="multilevel"/>
    <w:tmpl w:val="1D82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99F451D"/>
    <w:multiLevelType w:val="multilevel"/>
    <w:tmpl w:val="77A42EA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0DFB76FD"/>
    <w:multiLevelType w:val="multilevel"/>
    <w:tmpl w:val="4894C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862ED3"/>
    <w:multiLevelType w:val="hybridMultilevel"/>
    <w:tmpl w:val="649C318E"/>
    <w:lvl w:ilvl="0" w:tplc="C1CA0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1471D3"/>
    <w:multiLevelType w:val="hybridMultilevel"/>
    <w:tmpl w:val="8A08CEEA"/>
    <w:lvl w:ilvl="0" w:tplc="98DA5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455610"/>
    <w:multiLevelType w:val="hybridMultilevel"/>
    <w:tmpl w:val="7B24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047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4F8"/>
    <w:multiLevelType w:val="multilevel"/>
    <w:tmpl w:val="5ABC6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5AA13EA"/>
    <w:multiLevelType w:val="hybridMultilevel"/>
    <w:tmpl w:val="9864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15731"/>
    <w:multiLevelType w:val="hybridMultilevel"/>
    <w:tmpl w:val="08FC26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67FFC"/>
    <w:multiLevelType w:val="hybridMultilevel"/>
    <w:tmpl w:val="36A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343769"/>
    <w:multiLevelType w:val="hybridMultilevel"/>
    <w:tmpl w:val="8A08CEEA"/>
    <w:lvl w:ilvl="0" w:tplc="98DA5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FA17D1"/>
    <w:multiLevelType w:val="hybridMultilevel"/>
    <w:tmpl w:val="13A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B41FC"/>
    <w:multiLevelType w:val="hybridMultilevel"/>
    <w:tmpl w:val="ECD07F86"/>
    <w:lvl w:ilvl="0" w:tplc="C0D650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4C0EB5"/>
    <w:multiLevelType w:val="hybridMultilevel"/>
    <w:tmpl w:val="C33EC072"/>
    <w:lvl w:ilvl="0" w:tplc="7CB6C2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41778E0"/>
    <w:multiLevelType w:val="hybridMultilevel"/>
    <w:tmpl w:val="2FAAFCDA"/>
    <w:lvl w:ilvl="0" w:tplc="CA023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E0FCF"/>
    <w:multiLevelType w:val="hybridMultilevel"/>
    <w:tmpl w:val="BF10666A"/>
    <w:lvl w:ilvl="0" w:tplc="E3A2760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">
    <w:nsid w:val="53466B1B"/>
    <w:multiLevelType w:val="hybridMultilevel"/>
    <w:tmpl w:val="FA4A726A"/>
    <w:lvl w:ilvl="0" w:tplc="D556DCAA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95226"/>
    <w:multiLevelType w:val="multilevel"/>
    <w:tmpl w:val="68D08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4625FB"/>
    <w:multiLevelType w:val="hybridMultilevel"/>
    <w:tmpl w:val="36C0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D2FEE"/>
    <w:multiLevelType w:val="hybridMultilevel"/>
    <w:tmpl w:val="8DC0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E2D4C"/>
    <w:multiLevelType w:val="hybridMultilevel"/>
    <w:tmpl w:val="8A08CEEA"/>
    <w:lvl w:ilvl="0" w:tplc="98DA51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B2697"/>
    <w:multiLevelType w:val="multilevel"/>
    <w:tmpl w:val="5ABC64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60D5135"/>
    <w:multiLevelType w:val="hybridMultilevel"/>
    <w:tmpl w:val="68BA4328"/>
    <w:lvl w:ilvl="0" w:tplc="EFF631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964489"/>
    <w:multiLevelType w:val="hybridMultilevel"/>
    <w:tmpl w:val="39A4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9154F"/>
    <w:multiLevelType w:val="hybridMultilevel"/>
    <w:tmpl w:val="B83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951162"/>
    <w:multiLevelType w:val="multilevel"/>
    <w:tmpl w:val="0FC8D3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8">
    <w:nsid w:val="72224344"/>
    <w:multiLevelType w:val="multilevel"/>
    <w:tmpl w:val="17A8F28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5" w:hanging="7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32" w:hanging="780"/>
      </w:pPr>
      <w:rPr>
        <w:rFonts w:cs="Times New Roman" w:hint="default"/>
      </w:rPr>
    </w:lvl>
    <w:lvl w:ilvl="3">
      <w:start w:val="5"/>
      <w:numFmt w:val="decimal"/>
      <w:isLgl/>
      <w:lvlText w:val="%1.%2.%3.%4."/>
      <w:lvlJc w:val="left"/>
      <w:pPr>
        <w:ind w:left="779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34" w:hanging="1800"/>
      </w:pPr>
      <w:rPr>
        <w:rFonts w:cs="Times New Roman" w:hint="default"/>
      </w:rPr>
    </w:lvl>
  </w:abstractNum>
  <w:abstractNum w:abstractNumId="29">
    <w:nsid w:val="772F2B0B"/>
    <w:multiLevelType w:val="multilevel"/>
    <w:tmpl w:val="C4CE96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0">
    <w:nsid w:val="77F007B1"/>
    <w:multiLevelType w:val="multilevel"/>
    <w:tmpl w:val="604E046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E136852"/>
    <w:multiLevelType w:val="multilevel"/>
    <w:tmpl w:val="D58862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2"/>
  </w:num>
  <w:num w:numId="5">
    <w:abstractNumId w:val="15"/>
  </w:num>
  <w:num w:numId="6">
    <w:abstractNumId w:val="9"/>
  </w:num>
  <w:num w:numId="7">
    <w:abstractNumId w:val="24"/>
  </w:num>
  <w:num w:numId="8">
    <w:abstractNumId w:val="8"/>
  </w:num>
  <w:num w:numId="9">
    <w:abstractNumId w:val="23"/>
  </w:num>
  <w:num w:numId="10">
    <w:abstractNumId w:val="28"/>
  </w:num>
  <w:num w:numId="11">
    <w:abstractNumId w:val="11"/>
  </w:num>
  <w:num w:numId="12">
    <w:abstractNumId w:val="5"/>
  </w:num>
  <w:num w:numId="13">
    <w:abstractNumId w:val="26"/>
  </w:num>
  <w:num w:numId="14">
    <w:abstractNumId w:val="21"/>
  </w:num>
  <w:num w:numId="15">
    <w:abstractNumId w:val="14"/>
  </w:num>
  <w:num w:numId="16">
    <w:abstractNumId w:val="2"/>
  </w:num>
  <w:num w:numId="17">
    <w:abstractNumId w:val="10"/>
  </w:num>
  <w:num w:numId="18">
    <w:abstractNumId w:val="6"/>
  </w:num>
  <w:num w:numId="19">
    <w:abstractNumId w:val="12"/>
  </w:num>
  <w:num w:numId="20">
    <w:abstractNumId w:val="29"/>
  </w:num>
  <w:num w:numId="21">
    <w:abstractNumId w:val="25"/>
  </w:num>
  <w:num w:numId="22">
    <w:abstractNumId w:val="20"/>
  </w:num>
  <w:num w:numId="23">
    <w:abstractNumId w:val="17"/>
  </w:num>
  <w:num w:numId="24">
    <w:abstractNumId w:val="3"/>
  </w:num>
  <w:num w:numId="25">
    <w:abstractNumId w:val="19"/>
  </w:num>
  <w:num w:numId="26">
    <w:abstractNumId w:val="31"/>
  </w:num>
  <w:num w:numId="27">
    <w:abstractNumId w:val="4"/>
  </w:num>
  <w:num w:numId="28">
    <w:abstractNumId w:val="30"/>
  </w:num>
  <w:num w:numId="29">
    <w:abstractNumId w:val="27"/>
  </w:num>
  <w:num w:numId="30">
    <w:abstractNumId w:val="18"/>
  </w:num>
  <w:num w:numId="31">
    <w:abstractNumId w:val="0"/>
  </w:num>
  <w:num w:numId="32">
    <w:abstractNumId w:val="16"/>
  </w:num>
  <w:num w:numId="33">
    <w:abstractNumId w:val="1"/>
  </w:num>
  <w:num w:numId="3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E1D"/>
    <w:rsid w:val="00005C94"/>
    <w:rsid w:val="00010238"/>
    <w:rsid w:val="00025122"/>
    <w:rsid w:val="00033DD2"/>
    <w:rsid w:val="00045EB7"/>
    <w:rsid w:val="000544AE"/>
    <w:rsid w:val="000752FB"/>
    <w:rsid w:val="00090752"/>
    <w:rsid w:val="00094A66"/>
    <w:rsid w:val="00097748"/>
    <w:rsid w:val="000B2ACD"/>
    <w:rsid w:val="000B5123"/>
    <w:rsid w:val="000C2CF3"/>
    <w:rsid w:val="000C4454"/>
    <w:rsid w:val="000D0339"/>
    <w:rsid w:val="000E1148"/>
    <w:rsid w:val="000F7966"/>
    <w:rsid w:val="001037C1"/>
    <w:rsid w:val="0010402D"/>
    <w:rsid w:val="0010747C"/>
    <w:rsid w:val="00116718"/>
    <w:rsid w:val="00123320"/>
    <w:rsid w:val="001242A9"/>
    <w:rsid w:val="001314F4"/>
    <w:rsid w:val="001456B8"/>
    <w:rsid w:val="00154928"/>
    <w:rsid w:val="00157428"/>
    <w:rsid w:val="001662A8"/>
    <w:rsid w:val="00176E16"/>
    <w:rsid w:val="00177E57"/>
    <w:rsid w:val="001A1A1F"/>
    <w:rsid w:val="001B080B"/>
    <w:rsid w:val="001D1A2E"/>
    <w:rsid w:val="001D7D61"/>
    <w:rsid w:val="001E0B04"/>
    <w:rsid w:val="001F7C6D"/>
    <w:rsid w:val="002022DF"/>
    <w:rsid w:val="00214748"/>
    <w:rsid w:val="0023061D"/>
    <w:rsid w:val="00236E41"/>
    <w:rsid w:val="00252B2E"/>
    <w:rsid w:val="002631DF"/>
    <w:rsid w:val="00274E8A"/>
    <w:rsid w:val="00276EA5"/>
    <w:rsid w:val="0028695C"/>
    <w:rsid w:val="002C29EF"/>
    <w:rsid w:val="002C35D9"/>
    <w:rsid w:val="002E2AD9"/>
    <w:rsid w:val="002F30BA"/>
    <w:rsid w:val="0031220C"/>
    <w:rsid w:val="0031276F"/>
    <w:rsid w:val="00325367"/>
    <w:rsid w:val="003611F7"/>
    <w:rsid w:val="003A370C"/>
    <w:rsid w:val="003A6099"/>
    <w:rsid w:val="003B0901"/>
    <w:rsid w:val="003B523C"/>
    <w:rsid w:val="003B5676"/>
    <w:rsid w:val="003D1031"/>
    <w:rsid w:val="003D48E6"/>
    <w:rsid w:val="003D4A70"/>
    <w:rsid w:val="003E1A14"/>
    <w:rsid w:val="003E6379"/>
    <w:rsid w:val="003E7DB6"/>
    <w:rsid w:val="003F1CDD"/>
    <w:rsid w:val="00403EAD"/>
    <w:rsid w:val="004079E7"/>
    <w:rsid w:val="0043332F"/>
    <w:rsid w:val="00447DD8"/>
    <w:rsid w:val="00450554"/>
    <w:rsid w:val="004510A0"/>
    <w:rsid w:val="00456C60"/>
    <w:rsid w:val="00471A65"/>
    <w:rsid w:val="00483F1B"/>
    <w:rsid w:val="004874D8"/>
    <w:rsid w:val="004877F7"/>
    <w:rsid w:val="00493E6A"/>
    <w:rsid w:val="00497AB4"/>
    <w:rsid w:val="004A37DB"/>
    <w:rsid w:val="004A3B34"/>
    <w:rsid w:val="004A62D0"/>
    <w:rsid w:val="004D20BA"/>
    <w:rsid w:val="004E060C"/>
    <w:rsid w:val="004E602D"/>
    <w:rsid w:val="004F524B"/>
    <w:rsid w:val="00503943"/>
    <w:rsid w:val="00515BA9"/>
    <w:rsid w:val="00521966"/>
    <w:rsid w:val="0054743C"/>
    <w:rsid w:val="00551849"/>
    <w:rsid w:val="005569D3"/>
    <w:rsid w:val="00556DD2"/>
    <w:rsid w:val="005617D1"/>
    <w:rsid w:val="0056723E"/>
    <w:rsid w:val="00581CF3"/>
    <w:rsid w:val="005964D1"/>
    <w:rsid w:val="005A2A57"/>
    <w:rsid w:val="005A58F1"/>
    <w:rsid w:val="005A6DC0"/>
    <w:rsid w:val="005B1471"/>
    <w:rsid w:val="005B2A9C"/>
    <w:rsid w:val="005C4BEB"/>
    <w:rsid w:val="005E60B4"/>
    <w:rsid w:val="005F0F23"/>
    <w:rsid w:val="005F6FF9"/>
    <w:rsid w:val="00602BBF"/>
    <w:rsid w:val="006413D7"/>
    <w:rsid w:val="00644296"/>
    <w:rsid w:val="00646B94"/>
    <w:rsid w:val="00647778"/>
    <w:rsid w:val="006562B8"/>
    <w:rsid w:val="00672EE1"/>
    <w:rsid w:val="00674708"/>
    <w:rsid w:val="00677A1E"/>
    <w:rsid w:val="00683B71"/>
    <w:rsid w:val="006901CE"/>
    <w:rsid w:val="00697060"/>
    <w:rsid w:val="006A3778"/>
    <w:rsid w:val="006B0B9A"/>
    <w:rsid w:val="006B28FE"/>
    <w:rsid w:val="006B3C96"/>
    <w:rsid w:val="006C4483"/>
    <w:rsid w:val="006C4D63"/>
    <w:rsid w:val="006D6402"/>
    <w:rsid w:val="006F63B2"/>
    <w:rsid w:val="0072763E"/>
    <w:rsid w:val="00731913"/>
    <w:rsid w:val="00744EA1"/>
    <w:rsid w:val="00747958"/>
    <w:rsid w:val="00756B5A"/>
    <w:rsid w:val="00770875"/>
    <w:rsid w:val="00777DA0"/>
    <w:rsid w:val="00780D9B"/>
    <w:rsid w:val="007963F5"/>
    <w:rsid w:val="007A0300"/>
    <w:rsid w:val="007A2573"/>
    <w:rsid w:val="007B150A"/>
    <w:rsid w:val="007B7C39"/>
    <w:rsid w:val="007D7588"/>
    <w:rsid w:val="007E2EF0"/>
    <w:rsid w:val="00814B10"/>
    <w:rsid w:val="00817B6C"/>
    <w:rsid w:val="008331E8"/>
    <w:rsid w:val="008466D1"/>
    <w:rsid w:val="00847B03"/>
    <w:rsid w:val="00854ED6"/>
    <w:rsid w:val="00866F45"/>
    <w:rsid w:val="00874398"/>
    <w:rsid w:val="00895307"/>
    <w:rsid w:val="008B4FAF"/>
    <w:rsid w:val="008B5CF1"/>
    <w:rsid w:val="008D1E13"/>
    <w:rsid w:val="008E0109"/>
    <w:rsid w:val="008E3525"/>
    <w:rsid w:val="008F2A8F"/>
    <w:rsid w:val="008F54F1"/>
    <w:rsid w:val="00901F88"/>
    <w:rsid w:val="00910950"/>
    <w:rsid w:val="0091760C"/>
    <w:rsid w:val="00935C74"/>
    <w:rsid w:val="00937376"/>
    <w:rsid w:val="00941ADC"/>
    <w:rsid w:val="009615BF"/>
    <w:rsid w:val="00961CFF"/>
    <w:rsid w:val="009710F9"/>
    <w:rsid w:val="00975888"/>
    <w:rsid w:val="009905D0"/>
    <w:rsid w:val="009915F0"/>
    <w:rsid w:val="009B1AAD"/>
    <w:rsid w:val="009B269B"/>
    <w:rsid w:val="009B64D4"/>
    <w:rsid w:val="009C380A"/>
    <w:rsid w:val="009D6A97"/>
    <w:rsid w:val="009D740A"/>
    <w:rsid w:val="009E60E3"/>
    <w:rsid w:val="009F3495"/>
    <w:rsid w:val="00A1077D"/>
    <w:rsid w:val="00A115F1"/>
    <w:rsid w:val="00A15C37"/>
    <w:rsid w:val="00A26E12"/>
    <w:rsid w:val="00A36DB6"/>
    <w:rsid w:val="00A40E20"/>
    <w:rsid w:val="00A44B34"/>
    <w:rsid w:val="00A51503"/>
    <w:rsid w:val="00A62A4E"/>
    <w:rsid w:val="00A71111"/>
    <w:rsid w:val="00A72982"/>
    <w:rsid w:val="00A7354B"/>
    <w:rsid w:val="00A9351A"/>
    <w:rsid w:val="00AA29C1"/>
    <w:rsid w:val="00AA3398"/>
    <w:rsid w:val="00AA3FE8"/>
    <w:rsid w:val="00AA61B2"/>
    <w:rsid w:val="00AB0436"/>
    <w:rsid w:val="00AB0A9E"/>
    <w:rsid w:val="00AC44C0"/>
    <w:rsid w:val="00AD0788"/>
    <w:rsid w:val="00AE7D33"/>
    <w:rsid w:val="00AF72D7"/>
    <w:rsid w:val="00B03A6C"/>
    <w:rsid w:val="00B0713A"/>
    <w:rsid w:val="00B116B0"/>
    <w:rsid w:val="00B137D4"/>
    <w:rsid w:val="00B221B5"/>
    <w:rsid w:val="00B258BA"/>
    <w:rsid w:val="00B3501E"/>
    <w:rsid w:val="00B45C16"/>
    <w:rsid w:val="00B63E32"/>
    <w:rsid w:val="00B63F80"/>
    <w:rsid w:val="00B64E1D"/>
    <w:rsid w:val="00B72E84"/>
    <w:rsid w:val="00BA0077"/>
    <w:rsid w:val="00BD0130"/>
    <w:rsid w:val="00BE095F"/>
    <w:rsid w:val="00BE6C4E"/>
    <w:rsid w:val="00BF17B7"/>
    <w:rsid w:val="00C0316B"/>
    <w:rsid w:val="00C14611"/>
    <w:rsid w:val="00C1532A"/>
    <w:rsid w:val="00C24728"/>
    <w:rsid w:val="00C37658"/>
    <w:rsid w:val="00C410DE"/>
    <w:rsid w:val="00C41100"/>
    <w:rsid w:val="00C44CE4"/>
    <w:rsid w:val="00C45CE0"/>
    <w:rsid w:val="00C50084"/>
    <w:rsid w:val="00C5607F"/>
    <w:rsid w:val="00C60F56"/>
    <w:rsid w:val="00CA5BEF"/>
    <w:rsid w:val="00CC2569"/>
    <w:rsid w:val="00CD15A6"/>
    <w:rsid w:val="00CD7158"/>
    <w:rsid w:val="00CD739A"/>
    <w:rsid w:val="00CE2DFC"/>
    <w:rsid w:val="00CF277F"/>
    <w:rsid w:val="00D04714"/>
    <w:rsid w:val="00D068B1"/>
    <w:rsid w:val="00D0745C"/>
    <w:rsid w:val="00D15542"/>
    <w:rsid w:val="00D2151E"/>
    <w:rsid w:val="00D247F3"/>
    <w:rsid w:val="00D43D7E"/>
    <w:rsid w:val="00D71774"/>
    <w:rsid w:val="00D9088D"/>
    <w:rsid w:val="00DA5D53"/>
    <w:rsid w:val="00DB0288"/>
    <w:rsid w:val="00DB7370"/>
    <w:rsid w:val="00DC205D"/>
    <w:rsid w:val="00DD7612"/>
    <w:rsid w:val="00DF1266"/>
    <w:rsid w:val="00DF71D6"/>
    <w:rsid w:val="00DF7CB0"/>
    <w:rsid w:val="00E06BD9"/>
    <w:rsid w:val="00E102F1"/>
    <w:rsid w:val="00E12767"/>
    <w:rsid w:val="00E15A30"/>
    <w:rsid w:val="00E2619B"/>
    <w:rsid w:val="00E26FDF"/>
    <w:rsid w:val="00E328E5"/>
    <w:rsid w:val="00E364BF"/>
    <w:rsid w:val="00E40126"/>
    <w:rsid w:val="00E5543C"/>
    <w:rsid w:val="00E6694E"/>
    <w:rsid w:val="00E73937"/>
    <w:rsid w:val="00E84FA2"/>
    <w:rsid w:val="00E93A95"/>
    <w:rsid w:val="00E96CB3"/>
    <w:rsid w:val="00EA32EB"/>
    <w:rsid w:val="00EA5683"/>
    <w:rsid w:val="00EB35F0"/>
    <w:rsid w:val="00EB54F1"/>
    <w:rsid w:val="00ED1F9A"/>
    <w:rsid w:val="00EE2EB6"/>
    <w:rsid w:val="00EF141F"/>
    <w:rsid w:val="00EF34AC"/>
    <w:rsid w:val="00EF7008"/>
    <w:rsid w:val="00F16397"/>
    <w:rsid w:val="00F17044"/>
    <w:rsid w:val="00F62234"/>
    <w:rsid w:val="00F73C5C"/>
    <w:rsid w:val="00F76FE3"/>
    <w:rsid w:val="00F926A8"/>
    <w:rsid w:val="00FA35C3"/>
    <w:rsid w:val="00FC16B5"/>
    <w:rsid w:val="00FF04E0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0"/>
  </w:style>
  <w:style w:type="paragraph" w:styleId="1">
    <w:name w:val="heading 1"/>
    <w:basedOn w:val="a"/>
    <w:next w:val="a"/>
    <w:link w:val="10"/>
    <w:qFormat/>
    <w:rsid w:val="00B64E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C29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</w:rPr>
  </w:style>
  <w:style w:type="paragraph" w:styleId="3">
    <w:name w:val="heading 3"/>
    <w:basedOn w:val="a"/>
    <w:next w:val="a"/>
    <w:link w:val="30"/>
    <w:qFormat/>
    <w:rsid w:val="002C29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4">
    <w:name w:val="heading 4"/>
    <w:basedOn w:val="a"/>
    <w:next w:val="a"/>
    <w:link w:val="40"/>
    <w:qFormat/>
    <w:rsid w:val="002C29E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Calibri" w:hAnsi="Cambria" w:cs="Cambria"/>
      <w:b/>
      <w:bCs/>
      <w:i/>
      <w:iCs/>
      <w:color w:val="943634"/>
    </w:rPr>
  </w:style>
  <w:style w:type="paragraph" w:styleId="5">
    <w:name w:val="heading 5"/>
    <w:basedOn w:val="a"/>
    <w:next w:val="a"/>
    <w:link w:val="50"/>
    <w:qFormat/>
    <w:rsid w:val="002C29E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Calibri" w:hAnsi="Cambria" w:cs="Cambria"/>
      <w:b/>
      <w:bCs/>
      <w:i/>
      <w:iCs/>
      <w:color w:val="943634"/>
    </w:rPr>
  </w:style>
  <w:style w:type="paragraph" w:styleId="6">
    <w:name w:val="heading 6"/>
    <w:basedOn w:val="a"/>
    <w:next w:val="a"/>
    <w:link w:val="60"/>
    <w:qFormat/>
    <w:rsid w:val="002C29EF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Calibri" w:hAnsi="Cambria" w:cs="Cambria"/>
      <w:i/>
      <w:iCs/>
      <w:color w:val="943634"/>
    </w:rPr>
  </w:style>
  <w:style w:type="paragraph" w:styleId="7">
    <w:name w:val="heading 7"/>
    <w:basedOn w:val="a"/>
    <w:next w:val="a"/>
    <w:link w:val="70"/>
    <w:qFormat/>
    <w:rsid w:val="002C29EF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Calibri" w:hAnsi="Cambria" w:cs="Cambria"/>
      <w:i/>
      <w:iCs/>
      <w:color w:val="943634"/>
    </w:rPr>
  </w:style>
  <w:style w:type="paragraph" w:styleId="8">
    <w:name w:val="heading 8"/>
    <w:basedOn w:val="a"/>
    <w:next w:val="a"/>
    <w:link w:val="80"/>
    <w:qFormat/>
    <w:rsid w:val="002C29EF"/>
    <w:pPr>
      <w:spacing w:before="200" w:after="100" w:line="240" w:lineRule="auto"/>
      <w:outlineLvl w:val="7"/>
    </w:pPr>
    <w:rPr>
      <w:rFonts w:ascii="Cambria" w:eastAsia="Calibri" w:hAnsi="Cambria" w:cs="Cambria"/>
      <w:i/>
      <w:iCs/>
      <w:color w:val="C0504D"/>
    </w:rPr>
  </w:style>
  <w:style w:type="paragraph" w:styleId="9">
    <w:name w:val="heading 9"/>
    <w:basedOn w:val="a"/>
    <w:next w:val="a"/>
    <w:link w:val="90"/>
    <w:qFormat/>
    <w:rsid w:val="002C29EF"/>
    <w:pPr>
      <w:spacing w:before="200" w:after="100" w:line="240" w:lineRule="auto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1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semiHidden/>
    <w:unhideWhenUsed/>
    <w:rsid w:val="00B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4E1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64E1D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177E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Cell">
    <w:name w:val="ConsPlusCell"/>
    <w:rsid w:val="00177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nhideWhenUsed/>
    <w:rsid w:val="00A15C37"/>
    <w:pPr>
      <w:spacing w:before="240" w:after="24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C29EF"/>
    <w:rPr>
      <w:rFonts w:ascii="Cambria" w:eastAsia="Calibri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9E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40">
    <w:name w:val="Заголовок 4 Знак"/>
    <w:basedOn w:val="a0"/>
    <w:link w:val="4"/>
    <w:rsid w:val="002C29EF"/>
    <w:rPr>
      <w:rFonts w:ascii="Cambria" w:eastAsia="Calibri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9EF"/>
    <w:rPr>
      <w:rFonts w:ascii="Cambria" w:eastAsia="Calibri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9EF"/>
    <w:rPr>
      <w:rFonts w:ascii="Cambria" w:eastAsia="Calibri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rsid w:val="002C29EF"/>
    <w:rPr>
      <w:rFonts w:ascii="Cambria" w:eastAsia="Calibri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rsid w:val="002C29EF"/>
    <w:rPr>
      <w:rFonts w:ascii="Cambria" w:eastAsia="Calibri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rsid w:val="002C29EF"/>
    <w:rPr>
      <w:rFonts w:ascii="Cambria" w:eastAsia="Calibri" w:hAnsi="Cambria" w:cs="Cambria"/>
      <w:i/>
      <w:iCs/>
      <w:color w:val="C0504D"/>
      <w:sz w:val="20"/>
      <w:szCs w:val="20"/>
    </w:rPr>
  </w:style>
  <w:style w:type="paragraph" w:styleId="a7">
    <w:name w:val="Title"/>
    <w:basedOn w:val="a"/>
    <w:link w:val="a8"/>
    <w:qFormat/>
    <w:rsid w:val="002C2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8">
    <w:name w:val="Название Знак"/>
    <w:basedOn w:val="a0"/>
    <w:link w:val="a7"/>
    <w:rsid w:val="002C29E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ConsNonformat">
    <w:name w:val="ConsNonformat"/>
    <w:uiPriority w:val="99"/>
    <w:rsid w:val="002C2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basedOn w:val="a"/>
    <w:rsid w:val="002C29EF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a9">
    <w:name w:val="caption"/>
    <w:basedOn w:val="a"/>
    <w:next w:val="a"/>
    <w:qFormat/>
    <w:rsid w:val="002C29EF"/>
    <w:pPr>
      <w:spacing w:line="288" w:lineRule="auto"/>
    </w:pPr>
    <w:rPr>
      <w:rFonts w:ascii="Calibri" w:eastAsia="Times New Roman" w:hAnsi="Calibri" w:cs="Calibri"/>
      <w:b/>
      <w:bCs/>
      <w:i/>
      <w:iCs/>
      <w:color w:val="943634"/>
      <w:sz w:val="18"/>
      <w:szCs w:val="18"/>
    </w:rPr>
  </w:style>
  <w:style w:type="character" w:customStyle="1" w:styleId="TitleChar">
    <w:name w:val="Title Char"/>
    <w:basedOn w:val="a0"/>
    <w:locked/>
    <w:rsid w:val="002C29EF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a">
    <w:name w:val="Subtitle"/>
    <w:basedOn w:val="a"/>
    <w:next w:val="a"/>
    <w:link w:val="ab"/>
    <w:qFormat/>
    <w:rsid w:val="002C29E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 w:cs="Cambria"/>
      <w:i/>
      <w:iCs/>
      <w:color w:val="622423"/>
      <w:sz w:val="24"/>
      <w:szCs w:val="24"/>
    </w:rPr>
  </w:style>
  <w:style w:type="character" w:customStyle="1" w:styleId="ab">
    <w:name w:val="Подзаголовок Знак"/>
    <w:basedOn w:val="a0"/>
    <w:link w:val="aa"/>
    <w:rsid w:val="002C29EF"/>
    <w:rPr>
      <w:rFonts w:ascii="Cambria" w:eastAsia="Calibri" w:hAnsi="Cambria" w:cs="Cambria"/>
      <w:i/>
      <w:iCs/>
      <w:color w:val="622423"/>
      <w:sz w:val="24"/>
      <w:szCs w:val="24"/>
    </w:rPr>
  </w:style>
  <w:style w:type="character" w:styleId="ac">
    <w:name w:val="Strong"/>
    <w:basedOn w:val="a0"/>
    <w:qFormat/>
    <w:rsid w:val="002C29EF"/>
    <w:rPr>
      <w:rFonts w:cs="Times New Roman"/>
      <w:b/>
      <w:bCs/>
      <w:spacing w:val="0"/>
    </w:rPr>
  </w:style>
  <w:style w:type="character" w:styleId="ad">
    <w:name w:val="Emphasis"/>
    <w:basedOn w:val="a0"/>
    <w:qFormat/>
    <w:rsid w:val="002C29EF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13">
    <w:name w:val="Абзац списка1"/>
    <w:basedOn w:val="a"/>
    <w:rsid w:val="002C29EF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21">
    <w:name w:val="Цитата 21"/>
    <w:basedOn w:val="a"/>
    <w:next w:val="a"/>
    <w:link w:val="QuoteChar"/>
    <w:rsid w:val="002C29EF"/>
    <w:pPr>
      <w:spacing w:line="288" w:lineRule="auto"/>
    </w:pPr>
    <w:rPr>
      <w:rFonts w:ascii="Calibri" w:eastAsia="Times New Roman" w:hAnsi="Calibri" w:cs="Calibri"/>
      <w:color w:val="943634"/>
      <w:sz w:val="20"/>
      <w:szCs w:val="20"/>
    </w:rPr>
  </w:style>
  <w:style w:type="character" w:customStyle="1" w:styleId="QuoteChar">
    <w:name w:val="Quote Char"/>
    <w:basedOn w:val="a0"/>
    <w:link w:val="21"/>
    <w:locked/>
    <w:rsid w:val="002C29EF"/>
    <w:rPr>
      <w:rFonts w:ascii="Calibri" w:eastAsia="Times New Roman" w:hAnsi="Calibri" w:cs="Calibri"/>
      <w:color w:val="943634"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2C29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a0"/>
    <w:link w:val="14"/>
    <w:locked/>
    <w:rsid w:val="002C29EF"/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15">
    <w:name w:val="Слабое выделение1"/>
    <w:basedOn w:val="a0"/>
    <w:rsid w:val="002C29EF"/>
    <w:rPr>
      <w:rFonts w:ascii="Cambria" w:hAnsi="Cambria" w:cs="Cambria"/>
      <w:i/>
      <w:iCs/>
      <w:color w:val="C0504D"/>
    </w:rPr>
  </w:style>
  <w:style w:type="character" w:customStyle="1" w:styleId="16">
    <w:name w:val="Сильное выделение1"/>
    <w:basedOn w:val="a0"/>
    <w:rsid w:val="002C29EF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7">
    <w:name w:val="Слабая ссылка1"/>
    <w:basedOn w:val="a0"/>
    <w:rsid w:val="002C29EF"/>
    <w:rPr>
      <w:rFonts w:cs="Times New Roman"/>
      <w:i/>
      <w:iCs/>
      <w:smallCaps/>
      <w:color w:val="C0504D"/>
      <w:u w:color="C0504D"/>
    </w:rPr>
  </w:style>
  <w:style w:type="character" w:customStyle="1" w:styleId="18">
    <w:name w:val="Сильная ссылка1"/>
    <w:basedOn w:val="a0"/>
    <w:rsid w:val="002C29EF"/>
    <w:rPr>
      <w:rFonts w:cs="Times New Roman"/>
      <w:b/>
      <w:bCs/>
      <w:i/>
      <w:iCs/>
      <w:smallCaps/>
      <w:color w:val="C0504D"/>
      <w:u w:color="C0504D"/>
    </w:rPr>
  </w:style>
  <w:style w:type="character" w:customStyle="1" w:styleId="19">
    <w:name w:val="Название книги1"/>
    <w:basedOn w:val="a0"/>
    <w:rsid w:val="002C29EF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1a">
    <w:name w:val="Заголовок оглавления1"/>
    <w:basedOn w:val="1"/>
    <w:next w:val="a"/>
    <w:rsid w:val="002C29EF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jc w:val="left"/>
      <w:outlineLvl w:val="9"/>
    </w:pPr>
    <w:rPr>
      <w:rFonts w:ascii="Cambria" w:eastAsia="Calibri" w:hAnsi="Cambria" w:cs="Cambria"/>
      <w:bCs/>
      <w:i/>
      <w:iCs/>
      <w:color w:val="622423"/>
      <w:sz w:val="22"/>
      <w:szCs w:val="22"/>
    </w:rPr>
  </w:style>
  <w:style w:type="paragraph" w:customStyle="1" w:styleId="ConsPlusNonformat">
    <w:name w:val="ConsPlusNonformat"/>
    <w:rsid w:val="002C2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C2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trongEmphasis">
    <w:name w:val="Strong Emphasis"/>
    <w:rsid w:val="002C29EF"/>
    <w:rPr>
      <w:b/>
    </w:rPr>
  </w:style>
  <w:style w:type="paragraph" w:styleId="ae">
    <w:name w:val="Body Text"/>
    <w:basedOn w:val="a"/>
    <w:link w:val="af"/>
    <w:rsid w:val="002C29E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2C29EF"/>
    <w:rPr>
      <w:rFonts w:ascii="Times New Roman" w:eastAsia="Calibri" w:hAnsi="Times New Roman" w:cs="Times New Roman"/>
      <w:sz w:val="28"/>
      <w:szCs w:val="28"/>
    </w:rPr>
  </w:style>
  <w:style w:type="paragraph" w:styleId="af0">
    <w:name w:val="header"/>
    <w:basedOn w:val="a"/>
    <w:link w:val="af1"/>
    <w:rsid w:val="002C2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2C29EF"/>
    <w:rPr>
      <w:rFonts w:ascii="Times New Roman" w:eastAsia="Calibri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2C2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2C29EF"/>
    <w:rPr>
      <w:rFonts w:ascii="Times New Roman" w:eastAsia="Calibri" w:hAnsi="Times New Roman" w:cs="Times New Roman"/>
      <w:sz w:val="24"/>
      <w:szCs w:val="24"/>
    </w:rPr>
  </w:style>
  <w:style w:type="table" w:styleId="af4">
    <w:name w:val="Table Grid"/>
    <w:basedOn w:val="a1"/>
    <w:rsid w:val="002C29E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14611"/>
    <w:pPr>
      <w:ind w:left="720"/>
      <w:contextualSpacing/>
    </w:pPr>
  </w:style>
  <w:style w:type="paragraph" w:customStyle="1" w:styleId="af6">
    <w:name w:val="Нормальный"/>
    <w:rsid w:val="0025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2"/>
    <w:basedOn w:val="a"/>
    <w:rsid w:val="005E60B4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10pt">
    <w:name w:val="Основной текст + 10 pt"/>
    <w:aliases w:val="Интервал 0 pt"/>
    <w:basedOn w:val="a0"/>
    <w:rsid w:val="005E60B4"/>
    <w:rPr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D570-0E39-405D-9847-C3BA0D42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1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105</cp:revision>
  <cp:lastPrinted>2016-11-01T10:35:00Z</cp:lastPrinted>
  <dcterms:created xsi:type="dcterms:W3CDTF">2016-02-24T08:50:00Z</dcterms:created>
  <dcterms:modified xsi:type="dcterms:W3CDTF">2019-10-07T12:38:00Z</dcterms:modified>
</cp:coreProperties>
</file>